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0A0DB" w14:textId="51FF07DB" w:rsidR="0081254B" w:rsidRPr="003C780A" w:rsidRDefault="0081254B" w:rsidP="0081254B">
      <w:pPr>
        <w:spacing w:line="271" w:lineRule="auto"/>
        <w:jc w:val="center"/>
        <w:rPr>
          <w:rFonts w:ascii="Arial" w:hAnsi="Arial" w:cs="Arial"/>
          <w:b/>
          <w:bCs/>
          <w:color w:val="000000" w:themeColor="text1"/>
          <w:sz w:val="23"/>
          <w:szCs w:val="23"/>
        </w:rPr>
      </w:pPr>
      <w:bookmarkStart w:id="0" w:name="ACE_EDITABLE2"/>
      <w:bookmarkEnd w:id="0"/>
      <w:r w:rsidRPr="003C780A">
        <w:rPr>
          <w:rFonts w:ascii="Arial" w:hAnsi="Arial" w:cs="Arial"/>
          <w:b/>
          <w:bCs/>
          <w:color w:val="000000" w:themeColor="text1"/>
          <w:sz w:val="23"/>
          <w:szCs w:val="23"/>
        </w:rPr>
        <w:t>EL SECRETARIO GENERAL DEL INSTITUTO COLOMBIANO PARA LA EVALUACIÓN DE LA EDUCACIÓN – Icfes</w:t>
      </w:r>
    </w:p>
    <w:p w14:paraId="4777A57C" w14:textId="77777777" w:rsidR="0081254B" w:rsidRPr="000330E7" w:rsidRDefault="0081254B" w:rsidP="0081254B">
      <w:pPr>
        <w:spacing w:line="271" w:lineRule="auto"/>
        <w:jc w:val="center"/>
        <w:rPr>
          <w:rFonts w:ascii="Arial" w:hAnsi="Arial" w:cs="Arial"/>
          <w:b/>
          <w:bCs/>
          <w:color w:val="000000"/>
          <w:sz w:val="8"/>
          <w:szCs w:val="8"/>
        </w:rPr>
      </w:pPr>
    </w:p>
    <w:p w14:paraId="54145B2A" w14:textId="598B86BC" w:rsidR="0081254B" w:rsidRPr="006C4448" w:rsidRDefault="0081254B" w:rsidP="0081254B">
      <w:pPr>
        <w:spacing w:line="271" w:lineRule="auto"/>
        <w:jc w:val="center"/>
        <w:rPr>
          <w:rFonts w:ascii="Arial" w:hAnsi="Arial" w:cs="Arial"/>
          <w:spacing w:val="-2"/>
          <w:sz w:val="20"/>
          <w:szCs w:val="20"/>
        </w:rPr>
      </w:pPr>
      <w:r w:rsidRPr="006C4448">
        <w:rPr>
          <w:rFonts w:ascii="Arial" w:hAnsi="Arial" w:cs="Arial"/>
          <w:spacing w:val="-2"/>
          <w:sz w:val="20"/>
          <w:szCs w:val="20"/>
        </w:rPr>
        <w:t xml:space="preserve">En ejercicio de sus facultades legales y reglamentarias y en especial las conferidas a través de la Resolución </w:t>
      </w:r>
      <w:r w:rsidR="004752B4" w:rsidRPr="006C4448">
        <w:rPr>
          <w:rFonts w:ascii="Arial" w:hAnsi="Arial" w:cs="Arial"/>
          <w:spacing w:val="-2"/>
          <w:sz w:val="20"/>
          <w:szCs w:val="20"/>
        </w:rPr>
        <w:t>000</w:t>
      </w:r>
      <w:r w:rsidRPr="006C4448">
        <w:rPr>
          <w:rFonts w:ascii="Arial" w:hAnsi="Arial" w:cs="Arial"/>
          <w:spacing w:val="-2"/>
          <w:sz w:val="20"/>
          <w:szCs w:val="20"/>
        </w:rPr>
        <w:t>154 de 2024</w:t>
      </w:r>
      <w:r w:rsidRPr="006C4448">
        <w:rPr>
          <w:rFonts w:ascii="Arial" w:hAnsi="Arial" w:cs="Arial"/>
          <w:spacing w:val="-2"/>
          <w:sz w:val="20"/>
          <w:szCs w:val="20"/>
          <w:vertAlign w:val="superscript"/>
        </w:rPr>
        <w:footnoteReference w:id="1"/>
      </w:r>
      <w:r w:rsidR="00A1494B">
        <w:rPr>
          <w:rFonts w:ascii="Arial" w:hAnsi="Arial" w:cs="Arial"/>
          <w:spacing w:val="-2"/>
          <w:sz w:val="20"/>
          <w:szCs w:val="20"/>
        </w:rPr>
        <w:t>, Resolución 000373 de 2025</w:t>
      </w:r>
      <w:r w:rsidR="00A1494B">
        <w:rPr>
          <w:rStyle w:val="Refdenotaalpie"/>
          <w:rFonts w:ascii="Arial" w:hAnsi="Arial" w:cs="Arial"/>
          <w:spacing w:val="-2"/>
          <w:sz w:val="20"/>
          <w:szCs w:val="20"/>
        </w:rPr>
        <w:footnoteReference w:id="2"/>
      </w:r>
      <w:r w:rsidRPr="006C4448">
        <w:rPr>
          <w:rFonts w:ascii="Arial" w:hAnsi="Arial" w:cs="Arial"/>
          <w:spacing w:val="-2"/>
          <w:sz w:val="20"/>
          <w:szCs w:val="20"/>
        </w:rPr>
        <w:t xml:space="preserve"> y,</w:t>
      </w:r>
    </w:p>
    <w:p w14:paraId="2BFA4CC0" w14:textId="77777777" w:rsidR="0081254B" w:rsidRPr="000705A8" w:rsidRDefault="0081254B" w:rsidP="0081254B">
      <w:pPr>
        <w:spacing w:line="271" w:lineRule="auto"/>
        <w:jc w:val="center"/>
        <w:rPr>
          <w:rFonts w:ascii="Arial" w:hAnsi="Arial" w:cs="Arial"/>
          <w:spacing w:val="-2"/>
          <w:sz w:val="24"/>
          <w:szCs w:val="24"/>
        </w:rPr>
      </w:pPr>
    </w:p>
    <w:p w14:paraId="3C5F2A35" w14:textId="77777777" w:rsidR="0081254B" w:rsidRPr="006C4448" w:rsidRDefault="0081254B" w:rsidP="0081254B">
      <w:pPr>
        <w:spacing w:line="271" w:lineRule="auto"/>
        <w:jc w:val="center"/>
        <w:rPr>
          <w:rFonts w:ascii="Arial" w:hAnsi="Arial" w:cs="Arial"/>
          <w:b/>
          <w:bCs/>
          <w:color w:val="000000" w:themeColor="text1"/>
          <w:sz w:val="23"/>
          <w:szCs w:val="23"/>
        </w:rPr>
      </w:pPr>
      <w:r w:rsidRPr="006C4448">
        <w:rPr>
          <w:rFonts w:ascii="Arial" w:hAnsi="Arial" w:cs="Arial"/>
          <w:b/>
          <w:bCs/>
          <w:color w:val="000000" w:themeColor="text1"/>
          <w:sz w:val="23"/>
          <w:szCs w:val="23"/>
        </w:rPr>
        <w:t>CONSIDERANDO</w:t>
      </w:r>
    </w:p>
    <w:p w14:paraId="29E2FF88" w14:textId="77777777" w:rsidR="0081254B" w:rsidRPr="000705A8" w:rsidRDefault="0081254B" w:rsidP="0081254B">
      <w:pPr>
        <w:spacing w:line="271" w:lineRule="auto"/>
        <w:jc w:val="both"/>
        <w:rPr>
          <w:rFonts w:ascii="Arial" w:hAnsi="Arial" w:cs="Arial"/>
          <w:sz w:val="28"/>
          <w:szCs w:val="28"/>
        </w:rPr>
      </w:pPr>
    </w:p>
    <w:p w14:paraId="39D8B577" w14:textId="0E06F5E8" w:rsidR="00507BE1" w:rsidRDefault="00507BE1" w:rsidP="00507BE1">
      <w:pPr>
        <w:spacing w:line="271" w:lineRule="auto"/>
        <w:jc w:val="both"/>
        <w:rPr>
          <w:rFonts w:ascii="Arial" w:hAnsi="Arial" w:cs="Arial"/>
          <w:sz w:val="20"/>
          <w:szCs w:val="20"/>
        </w:rPr>
      </w:pPr>
      <w:r w:rsidRPr="00165A20">
        <w:rPr>
          <w:rFonts w:ascii="Arial" w:hAnsi="Arial" w:cs="Arial"/>
          <w:sz w:val="21"/>
          <w:szCs w:val="21"/>
        </w:rPr>
        <w:t xml:space="preserve">Que, </w:t>
      </w:r>
      <w:r w:rsidR="00D372AA">
        <w:rPr>
          <w:rFonts w:ascii="Arial" w:hAnsi="Arial" w:cs="Arial"/>
          <w:b/>
          <w:bCs/>
          <w:sz w:val="21"/>
          <w:szCs w:val="21"/>
        </w:rPr>
        <w:t>JOSÉ VICENTE HERNÁNDEZ BOTÍA</w:t>
      </w:r>
      <w:r w:rsidRPr="00165A20">
        <w:rPr>
          <w:rFonts w:ascii="Arial" w:hAnsi="Arial" w:cs="Arial"/>
          <w:sz w:val="21"/>
          <w:szCs w:val="21"/>
        </w:rPr>
        <w:t>, quien se identifica con cédula de ciudadanía No.</w:t>
      </w:r>
      <w:r>
        <w:rPr>
          <w:rFonts w:ascii="Arial" w:hAnsi="Arial" w:cs="Arial"/>
          <w:sz w:val="21"/>
          <w:szCs w:val="21"/>
        </w:rPr>
        <w:t xml:space="preserve"> </w:t>
      </w:r>
      <w:r w:rsidR="00D372AA">
        <w:rPr>
          <w:rFonts w:ascii="Arial" w:hAnsi="Arial" w:cs="Arial"/>
          <w:sz w:val="21"/>
          <w:szCs w:val="21"/>
        </w:rPr>
        <w:t>19.372.553</w:t>
      </w:r>
      <w:r w:rsidRPr="00165A20">
        <w:rPr>
          <w:rFonts w:ascii="Arial" w:hAnsi="Arial" w:cs="Arial"/>
          <w:sz w:val="21"/>
          <w:szCs w:val="21"/>
        </w:rPr>
        <w:t xml:space="preserve">, se vinculó a la entidad el </w:t>
      </w:r>
      <w:r w:rsidR="00D372AA">
        <w:rPr>
          <w:rFonts w:ascii="Arial" w:hAnsi="Arial" w:cs="Arial"/>
          <w:sz w:val="21"/>
          <w:szCs w:val="21"/>
        </w:rPr>
        <w:t xml:space="preserve">17 de mayo de 1995 </w:t>
      </w:r>
      <w:r w:rsidRPr="00165A20">
        <w:rPr>
          <w:rFonts w:ascii="Arial" w:hAnsi="Arial" w:cs="Arial"/>
          <w:sz w:val="21"/>
          <w:szCs w:val="21"/>
        </w:rPr>
        <w:t xml:space="preserve">y el último empleo que desempeñó fue el de </w:t>
      </w:r>
      <w:r w:rsidR="00D372AA">
        <w:rPr>
          <w:rFonts w:ascii="Arial" w:hAnsi="Arial" w:cs="Arial"/>
          <w:sz w:val="21"/>
          <w:szCs w:val="21"/>
        </w:rPr>
        <w:t xml:space="preserve">Profesional Especializado, </w:t>
      </w:r>
      <w:r>
        <w:rPr>
          <w:rFonts w:ascii="Arial" w:hAnsi="Arial" w:cs="Arial"/>
          <w:sz w:val="21"/>
          <w:szCs w:val="21"/>
        </w:rPr>
        <w:t>grado 0</w:t>
      </w:r>
      <w:r w:rsidR="00D372AA">
        <w:rPr>
          <w:rFonts w:ascii="Arial" w:hAnsi="Arial" w:cs="Arial"/>
          <w:sz w:val="21"/>
          <w:szCs w:val="21"/>
        </w:rPr>
        <w:t>4</w:t>
      </w:r>
      <w:r w:rsidRPr="00165A20">
        <w:rPr>
          <w:rFonts w:ascii="Arial" w:hAnsi="Arial" w:cs="Arial"/>
          <w:sz w:val="21"/>
          <w:szCs w:val="21"/>
        </w:rPr>
        <w:t>,</w:t>
      </w:r>
      <w:r w:rsidR="00D372AA">
        <w:rPr>
          <w:rFonts w:ascii="Arial" w:hAnsi="Arial" w:cs="Arial"/>
          <w:sz w:val="21"/>
          <w:szCs w:val="21"/>
        </w:rPr>
        <w:t xml:space="preserve"> en periodo de prueba de carrera administrativa, </w:t>
      </w:r>
      <w:r w:rsidRPr="00165A20">
        <w:rPr>
          <w:rFonts w:ascii="Arial" w:hAnsi="Arial" w:cs="Arial"/>
          <w:sz w:val="21"/>
          <w:szCs w:val="21"/>
        </w:rPr>
        <w:t xml:space="preserve">ubicado en la </w:t>
      </w:r>
      <w:r w:rsidR="00D372AA">
        <w:rPr>
          <w:rFonts w:ascii="Arial" w:hAnsi="Arial" w:cs="Arial"/>
          <w:sz w:val="21"/>
          <w:szCs w:val="21"/>
        </w:rPr>
        <w:t xml:space="preserve">Subdirección Financiera y Contable </w:t>
      </w:r>
      <w:r w:rsidRPr="00165A20">
        <w:rPr>
          <w:rFonts w:ascii="Arial" w:hAnsi="Arial" w:cs="Arial"/>
          <w:sz w:val="21"/>
          <w:szCs w:val="21"/>
        </w:rPr>
        <w:t>de la planta global del Instituto Colombiano para la Evaluación de la Educación - Icfes</w:t>
      </w:r>
      <w:r w:rsidRPr="008C45C4">
        <w:rPr>
          <w:rFonts w:ascii="Arial" w:hAnsi="Arial" w:cs="Arial"/>
          <w:sz w:val="20"/>
          <w:szCs w:val="20"/>
        </w:rPr>
        <w:t>.</w:t>
      </w:r>
    </w:p>
    <w:p w14:paraId="3FA61437" w14:textId="77777777" w:rsidR="00507BE1" w:rsidRPr="00240468" w:rsidRDefault="00507BE1" w:rsidP="00507BE1">
      <w:pPr>
        <w:spacing w:line="271" w:lineRule="auto"/>
        <w:jc w:val="both"/>
        <w:rPr>
          <w:rFonts w:ascii="Arial" w:hAnsi="Arial" w:cs="Arial"/>
          <w:sz w:val="16"/>
          <w:szCs w:val="16"/>
        </w:rPr>
      </w:pPr>
    </w:p>
    <w:p w14:paraId="3129175D" w14:textId="0E5C486D" w:rsidR="00507BE1" w:rsidRDefault="00834EE8" w:rsidP="00507BE1">
      <w:pPr>
        <w:spacing w:line="271" w:lineRule="auto"/>
        <w:jc w:val="both"/>
        <w:rPr>
          <w:rFonts w:ascii="Arial" w:hAnsi="Arial" w:cs="Arial"/>
          <w:sz w:val="21"/>
          <w:szCs w:val="21"/>
        </w:rPr>
      </w:pPr>
      <w:r w:rsidRPr="002F4FC7">
        <w:rPr>
          <w:rFonts w:ascii="Arial" w:hAnsi="Arial" w:cs="Arial"/>
          <w:sz w:val="21"/>
          <w:szCs w:val="21"/>
        </w:rPr>
        <w:t xml:space="preserve">Que, mediante Resolución No. </w:t>
      </w:r>
      <w:r w:rsidR="00082798">
        <w:rPr>
          <w:rFonts w:ascii="Arial" w:hAnsi="Arial" w:cs="Arial"/>
          <w:sz w:val="21"/>
          <w:szCs w:val="21"/>
        </w:rPr>
        <w:t>000</w:t>
      </w:r>
      <w:r w:rsidR="00D372AA">
        <w:rPr>
          <w:rFonts w:ascii="Arial" w:hAnsi="Arial" w:cs="Arial"/>
          <w:sz w:val="21"/>
          <w:szCs w:val="21"/>
        </w:rPr>
        <w:t>215</w:t>
      </w:r>
      <w:r w:rsidR="00082798">
        <w:rPr>
          <w:rFonts w:ascii="Arial" w:hAnsi="Arial" w:cs="Arial"/>
          <w:sz w:val="21"/>
          <w:szCs w:val="21"/>
        </w:rPr>
        <w:t xml:space="preserve"> del </w:t>
      </w:r>
      <w:r w:rsidR="00D372AA">
        <w:rPr>
          <w:rFonts w:ascii="Arial" w:hAnsi="Arial" w:cs="Arial"/>
          <w:sz w:val="21"/>
          <w:szCs w:val="21"/>
        </w:rPr>
        <w:t xml:space="preserve">21 de abril </w:t>
      </w:r>
      <w:r w:rsidR="00082798">
        <w:rPr>
          <w:rFonts w:ascii="Arial" w:hAnsi="Arial" w:cs="Arial"/>
          <w:sz w:val="21"/>
          <w:szCs w:val="21"/>
        </w:rPr>
        <w:t>de 2026</w:t>
      </w:r>
      <w:r w:rsidRPr="002F4FC7">
        <w:rPr>
          <w:rFonts w:ascii="Arial" w:hAnsi="Arial" w:cs="Arial"/>
          <w:sz w:val="21"/>
          <w:szCs w:val="21"/>
        </w:rPr>
        <w:t xml:space="preserve">, se </w:t>
      </w:r>
      <w:r w:rsidR="00685094">
        <w:rPr>
          <w:rFonts w:ascii="Arial" w:hAnsi="Arial" w:cs="Arial"/>
          <w:sz w:val="21"/>
          <w:szCs w:val="21"/>
        </w:rPr>
        <w:t xml:space="preserve">aceptó la renuncia presentada por </w:t>
      </w:r>
      <w:r w:rsidR="00A45144">
        <w:rPr>
          <w:rFonts w:ascii="Arial" w:hAnsi="Arial" w:cs="Arial"/>
          <w:sz w:val="21"/>
          <w:szCs w:val="21"/>
        </w:rPr>
        <w:t>el</w:t>
      </w:r>
      <w:r w:rsidR="00685094">
        <w:rPr>
          <w:rFonts w:ascii="Arial" w:hAnsi="Arial" w:cs="Arial"/>
          <w:sz w:val="21"/>
          <w:szCs w:val="21"/>
        </w:rPr>
        <w:t xml:space="preserve"> señor</w:t>
      </w:r>
      <w:r w:rsidR="00A45144">
        <w:rPr>
          <w:rFonts w:ascii="Arial" w:hAnsi="Arial" w:cs="Arial"/>
          <w:sz w:val="21"/>
          <w:szCs w:val="21"/>
        </w:rPr>
        <w:t xml:space="preserve"> </w:t>
      </w:r>
      <w:r w:rsidR="00D372AA">
        <w:rPr>
          <w:rFonts w:ascii="Arial" w:hAnsi="Arial" w:cs="Arial"/>
          <w:b/>
          <w:bCs/>
          <w:sz w:val="21"/>
          <w:szCs w:val="21"/>
        </w:rPr>
        <w:t>JOSÉ VICENTE HERNÁNDEZ BOTÍA</w:t>
      </w:r>
      <w:r w:rsidRPr="00165A20">
        <w:rPr>
          <w:rFonts w:ascii="Arial" w:hAnsi="Arial" w:cs="Arial"/>
          <w:sz w:val="21"/>
          <w:szCs w:val="21"/>
        </w:rPr>
        <w:t>, ya identificad</w:t>
      </w:r>
      <w:r w:rsidR="00A45144">
        <w:rPr>
          <w:rFonts w:ascii="Arial" w:hAnsi="Arial" w:cs="Arial"/>
          <w:sz w:val="21"/>
          <w:szCs w:val="21"/>
        </w:rPr>
        <w:t>0</w:t>
      </w:r>
      <w:r w:rsidRPr="00165A20">
        <w:rPr>
          <w:rFonts w:ascii="Arial" w:hAnsi="Arial" w:cs="Arial"/>
          <w:sz w:val="21"/>
          <w:szCs w:val="21"/>
        </w:rPr>
        <w:t xml:space="preserve">, a partir del </w:t>
      </w:r>
      <w:r w:rsidR="00D372AA">
        <w:rPr>
          <w:rFonts w:ascii="Arial" w:hAnsi="Arial" w:cs="Arial"/>
          <w:sz w:val="21"/>
          <w:szCs w:val="21"/>
        </w:rPr>
        <w:t>1</w:t>
      </w:r>
      <w:r w:rsidR="00A45144">
        <w:rPr>
          <w:rFonts w:ascii="Arial" w:hAnsi="Arial" w:cs="Arial"/>
          <w:sz w:val="21"/>
          <w:szCs w:val="21"/>
        </w:rPr>
        <w:t>6</w:t>
      </w:r>
      <w:r w:rsidR="000705A8">
        <w:rPr>
          <w:rFonts w:ascii="Arial" w:hAnsi="Arial" w:cs="Arial"/>
          <w:sz w:val="21"/>
          <w:szCs w:val="21"/>
        </w:rPr>
        <w:t xml:space="preserve"> de </w:t>
      </w:r>
      <w:r w:rsidR="00D372AA">
        <w:rPr>
          <w:rFonts w:ascii="Arial" w:hAnsi="Arial" w:cs="Arial"/>
          <w:sz w:val="21"/>
          <w:szCs w:val="21"/>
        </w:rPr>
        <w:t xml:space="preserve">mayo </w:t>
      </w:r>
      <w:r w:rsidR="000705A8">
        <w:rPr>
          <w:rFonts w:ascii="Arial" w:hAnsi="Arial" w:cs="Arial"/>
          <w:sz w:val="21"/>
          <w:szCs w:val="21"/>
        </w:rPr>
        <w:t xml:space="preserve">de </w:t>
      </w:r>
      <w:r w:rsidR="00082798">
        <w:rPr>
          <w:rFonts w:ascii="Arial" w:hAnsi="Arial" w:cs="Arial"/>
          <w:sz w:val="21"/>
          <w:szCs w:val="21"/>
        </w:rPr>
        <w:t>2026</w:t>
      </w:r>
      <w:r>
        <w:rPr>
          <w:rFonts w:ascii="Arial" w:hAnsi="Arial" w:cs="Arial"/>
          <w:sz w:val="21"/>
          <w:szCs w:val="21"/>
        </w:rPr>
        <w:t>.</w:t>
      </w:r>
    </w:p>
    <w:p w14:paraId="4884C6E6" w14:textId="77777777" w:rsidR="00834EE8" w:rsidRPr="00240468" w:rsidRDefault="00834EE8" w:rsidP="00507BE1">
      <w:pPr>
        <w:spacing w:line="271" w:lineRule="auto"/>
        <w:jc w:val="both"/>
        <w:rPr>
          <w:rFonts w:ascii="Arial" w:hAnsi="Arial" w:cs="Arial"/>
          <w:sz w:val="16"/>
          <w:szCs w:val="16"/>
        </w:rPr>
      </w:pPr>
    </w:p>
    <w:p w14:paraId="1072150B" w14:textId="6FD7E874" w:rsidR="00507BE1" w:rsidRDefault="00507BE1" w:rsidP="00507BE1">
      <w:pPr>
        <w:pStyle w:val="Default"/>
        <w:spacing w:line="271" w:lineRule="auto"/>
        <w:jc w:val="both"/>
        <w:rPr>
          <w:sz w:val="21"/>
          <w:szCs w:val="21"/>
        </w:rPr>
      </w:pPr>
      <w:r w:rsidRPr="00165A20">
        <w:rPr>
          <w:sz w:val="21"/>
          <w:szCs w:val="21"/>
        </w:rPr>
        <w:t>Que, en virtud de lo anterior y con fundamento en los Decretos 1045 de 1978</w:t>
      </w:r>
      <w:r w:rsidRPr="00165A20">
        <w:rPr>
          <w:sz w:val="21"/>
          <w:szCs w:val="21"/>
          <w:vertAlign w:val="superscript"/>
        </w:rPr>
        <w:footnoteReference w:id="3"/>
      </w:r>
      <w:r w:rsidRPr="00165A20">
        <w:rPr>
          <w:sz w:val="21"/>
          <w:szCs w:val="21"/>
        </w:rPr>
        <w:t>, 404 de 2006</w:t>
      </w:r>
      <w:r w:rsidRPr="00165A20">
        <w:rPr>
          <w:sz w:val="21"/>
          <w:szCs w:val="21"/>
          <w:vertAlign w:val="superscript"/>
        </w:rPr>
        <w:footnoteReference w:id="4"/>
      </w:r>
      <w:r w:rsidRPr="00165A20">
        <w:rPr>
          <w:sz w:val="21"/>
          <w:szCs w:val="21"/>
        </w:rPr>
        <w:t>, 301 de 2024</w:t>
      </w:r>
      <w:r w:rsidRPr="00165A20">
        <w:rPr>
          <w:sz w:val="21"/>
          <w:szCs w:val="21"/>
          <w:vertAlign w:val="superscript"/>
        </w:rPr>
        <w:footnoteReference w:id="5"/>
      </w:r>
      <w:r w:rsidRPr="00165A20">
        <w:rPr>
          <w:sz w:val="21"/>
          <w:szCs w:val="21"/>
        </w:rPr>
        <w:t xml:space="preserve"> y demás normas concordantes, es procedente liquidar, reconocer y pagar las prestaciones sociales a que tiene derecho </w:t>
      </w:r>
      <w:r w:rsidR="00D372AA">
        <w:rPr>
          <w:b/>
          <w:bCs/>
          <w:sz w:val="21"/>
          <w:szCs w:val="21"/>
        </w:rPr>
        <w:t>JOSÉ VICENTE HERNÁNDEZ BOTÍA</w:t>
      </w:r>
      <w:r w:rsidRPr="00165A20">
        <w:rPr>
          <w:sz w:val="21"/>
          <w:szCs w:val="21"/>
        </w:rPr>
        <w:t xml:space="preserve">, teniendo en cuenta la asignación mensual establecida por el Gobierno Nacional para el empleo de </w:t>
      </w:r>
      <w:r w:rsidR="00D372AA">
        <w:rPr>
          <w:sz w:val="21"/>
          <w:szCs w:val="21"/>
        </w:rPr>
        <w:t xml:space="preserve">Profesional Especializado, </w:t>
      </w:r>
      <w:r w:rsidR="00A45144">
        <w:rPr>
          <w:sz w:val="21"/>
          <w:szCs w:val="21"/>
        </w:rPr>
        <w:t>grado 04</w:t>
      </w:r>
      <w:r w:rsidRPr="00165A20">
        <w:rPr>
          <w:sz w:val="21"/>
          <w:szCs w:val="21"/>
        </w:rPr>
        <w:t xml:space="preserve">, equivalente a </w:t>
      </w:r>
      <w:r w:rsidR="00D372AA">
        <w:rPr>
          <w:b/>
          <w:bCs/>
          <w:sz w:val="21"/>
          <w:szCs w:val="21"/>
        </w:rPr>
        <w:t xml:space="preserve">OCHO MILLONES SEISCIENTOS CINCUENTA Y SIETE MIL QUINIENTOS VEINTICUATRO </w:t>
      </w:r>
      <w:r w:rsidR="003363EE">
        <w:rPr>
          <w:b/>
          <w:bCs/>
          <w:sz w:val="21"/>
          <w:szCs w:val="21"/>
        </w:rPr>
        <w:t>PESOS</w:t>
      </w:r>
      <w:r>
        <w:rPr>
          <w:b/>
          <w:bCs/>
          <w:sz w:val="21"/>
          <w:szCs w:val="21"/>
        </w:rPr>
        <w:t xml:space="preserve"> </w:t>
      </w:r>
      <w:r w:rsidRPr="00165A20">
        <w:rPr>
          <w:b/>
          <w:bCs/>
          <w:sz w:val="21"/>
          <w:szCs w:val="21"/>
        </w:rPr>
        <w:t>M/CTE</w:t>
      </w:r>
      <w:r w:rsidRPr="00165A20">
        <w:rPr>
          <w:sz w:val="21"/>
          <w:szCs w:val="21"/>
        </w:rPr>
        <w:t>.</w:t>
      </w:r>
      <w:r w:rsidR="00990154">
        <w:rPr>
          <w:sz w:val="21"/>
          <w:szCs w:val="21"/>
        </w:rPr>
        <w:t xml:space="preserve"> ($</w:t>
      </w:r>
      <w:r w:rsidR="00D372AA">
        <w:rPr>
          <w:sz w:val="21"/>
          <w:szCs w:val="21"/>
        </w:rPr>
        <w:t>8.657.524</w:t>
      </w:r>
      <w:r w:rsidR="00990154">
        <w:rPr>
          <w:sz w:val="21"/>
          <w:szCs w:val="21"/>
        </w:rPr>
        <w:t>)</w:t>
      </w:r>
      <w:r w:rsidRPr="00165A20">
        <w:rPr>
          <w:sz w:val="21"/>
          <w:szCs w:val="21"/>
        </w:rPr>
        <w:t xml:space="preserve">, según lo dispuesto en el Decreto </w:t>
      </w:r>
      <w:r w:rsidR="00A45144">
        <w:rPr>
          <w:sz w:val="21"/>
          <w:szCs w:val="21"/>
        </w:rPr>
        <w:t xml:space="preserve">312 </w:t>
      </w:r>
      <w:r w:rsidRPr="00165A20">
        <w:rPr>
          <w:sz w:val="21"/>
          <w:szCs w:val="21"/>
        </w:rPr>
        <w:t>de 202</w:t>
      </w:r>
      <w:r w:rsidR="00A45144">
        <w:rPr>
          <w:sz w:val="21"/>
          <w:szCs w:val="21"/>
        </w:rPr>
        <w:t>6</w:t>
      </w:r>
      <w:r w:rsidRPr="00165A20">
        <w:rPr>
          <w:sz w:val="21"/>
          <w:szCs w:val="21"/>
        </w:rPr>
        <w:t>.</w:t>
      </w:r>
    </w:p>
    <w:p w14:paraId="0251C105" w14:textId="77777777" w:rsidR="003363EE" w:rsidRPr="00240468" w:rsidRDefault="003363EE" w:rsidP="003363EE">
      <w:pPr>
        <w:spacing w:line="271" w:lineRule="auto"/>
        <w:jc w:val="both"/>
        <w:rPr>
          <w:rFonts w:ascii="Arial" w:hAnsi="Arial" w:cs="Arial"/>
          <w:sz w:val="16"/>
          <w:szCs w:val="16"/>
        </w:rPr>
      </w:pPr>
    </w:p>
    <w:p w14:paraId="5EA7653D" w14:textId="77777777" w:rsidR="00507BE1" w:rsidRDefault="00507BE1" w:rsidP="00507BE1">
      <w:pPr>
        <w:spacing w:line="271" w:lineRule="auto"/>
        <w:jc w:val="both"/>
        <w:rPr>
          <w:rFonts w:ascii="Arial" w:hAnsi="Arial" w:cs="Arial"/>
          <w:sz w:val="21"/>
          <w:szCs w:val="21"/>
        </w:rPr>
      </w:pPr>
      <w:r w:rsidRPr="00165A20">
        <w:rPr>
          <w:rFonts w:ascii="Arial" w:hAnsi="Arial" w:cs="Arial"/>
          <w:sz w:val="21"/>
          <w:szCs w:val="21"/>
        </w:rPr>
        <w:t>Que, los factores salariales que se tienen en cuenta para la presente liquidación corresponden a la asignación básica mensual, las doceavas de la bonificación por servicios</w:t>
      </w:r>
      <w:r>
        <w:rPr>
          <w:rFonts w:ascii="Arial" w:hAnsi="Arial" w:cs="Arial"/>
          <w:sz w:val="21"/>
          <w:szCs w:val="21"/>
        </w:rPr>
        <w:t xml:space="preserve">, </w:t>
      </w:r>
      <w:r w:rsidRPr="00165A20">
        <w:rPr>
          <w:rFonts w:ascii="Arial" w:hAnsi="Arial" w:cs="Arial"/>
          <w:sz w:val="21"/>
          <w:szCs w:val="21"/>
        </w:rPr>
        <w:t>la prima de servicios</w:t>
      </w:r>
      <w:r>
        <w:rPr>
          <w:rFonts w:ascii="Arial" w:hAnsi="Arial" w:cs="Arial"/>
          <w:sz w:val="21"/>
          <w:szCs w:val="21"/>
        </w:rPr>
        <w:t xml:space="preserve"> y la prima de vacaciones</w:t>
      </w:r>
      <w:r w:rsidRPr="00165A20">
        <w:rPr>
          <w:rFonts w:ascii="Arial" w:hAnsi="Arial" w:cs="Arial"/>
          <w:sz w:val="21"/>
          <w:szCs w:val="21"/>
        </w:rPr>
        <w:t>.</w:t>
      </w:r>
    </w:p>
    <w:p w14:paraId="56E3C88C" w14:textId="77777777" w:rsidR="00507BE1" w:rsidRPr="00240468" w:rsidRDefault="00507BE1" w:rsidP="00507BE1">
      <w:pPr>
        <w:spacing w:line="271" w:lineRule="auto"/>
        <w:jc w:val="both"/>
        <w:rPr>
          <w:rFonts w:ascii="Arial" w:hAnsi="Arial" w:cs="Arial"/>
          <w:sz w:val="16"/>
          <w:szCs w:val="16"/>
        </w:rPr>
      </w:pPr>
    </w:p>
    <w:p w14:paraId="7B919892" w14:textId="77777777" w:rsidR="00507BE1" w:rsidRPr="00165A20" w:rsidRDefault="00507BE1" w:rsidP="00507BE1">
      <w:pPr>
        <w:spacing w:line="271" w:lineRule="auto"/>
        <w:jc w:val="both"/>
        <w:rPr>
          <w:rFonts w:ascii="Arial" w:hAnsi="Arial" w:cs="Arial"/>
          <w:sz w:val="21"/>
          <w:szCs w:val="21"/>
        </w:rPr>
      </w:pPr>
      <w:r w:rsidRPr="00165A20">
        <w:rPr>
          <w:rFonts w:ascii="Arial" w:hAnsi="Arial" w:cs="Arial"/>
          <w:sz w:val="21"/>
          <w:szCs w:val="21"/>
        </w:rPr>
        <w:t>Que, teniendo en cuenta lo anterior y al momento de su desvinculación, tiene derecho a las siguientes prestaciones sociales:</w:t>
      </w:r>
    </w:p>
    <w:p w14:paraId="1B970098" w14:textId="77777777" w:rsidR="00507BE1" w:rsidRPr="00240468" w:rsidRDefault="00507BE1" w:rsidP="00507BE1">
      <w:pPr>
        <w:spacing w:line="271" w:lineRule="auto"/>
        <w:jc w:val="both"/>
        <w:rPr>
          <w:rFonts w:ascii="Arial" w:hAnsi="Arial" w:cs="Arial"/>
          <w:sz w:val="16"/>
          <w:szCs w:val="16"/>
        </w:rPr>
      </w:pPr>
    </w:p>
    <w:p w14:paraId="6C544213" w14:textId="5CFB15BD" w:rsidR="003446C2" w:rsidRDefault="00507BE1" w:rsidP="003446C2">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Indemnización de vacaciones, prima de vacaciones y bonificación de recreación por el período comprendido entre el </w:t>
      </w:r>
      <w:r w:rsidR="00D372AA">
        <w:rPr>
          <w:rFonts w:ascii="Arial" w:hAnsi="Arial" w:cs="Arial"/>
          <w:sz w:val="21"/>
          <w:szCs w:val="21"/>
        </w:rPr>
        <w:t>17 de mayo de 2022</w:t>
      </w:r>
      <w:r w:rsidR="00A45144">
        <w:rPr>
          <w:rFonts w:ascii="Arial" w:hAnsi="Arial" w:cs="Arial"/>
          <w:sz w:val="21"/>
          <w:szCs w:val="21"/>
        </w:rPr>
        <w:t xml:space="preserve"> y el </w:t>
      </w:r>
      <w:r w:rsidR="00D372AA">
        <w:rPr>
          <w:rFonts w:ascii="Arial" w:hAnsi="Arial" w:cs="Arial"/>
          <w:sz w:val="21"/>
          <w:szCs w:val="21"/>
        </w:rPr>
        <w:t>1</w:t>
      </w:r>
      <w:r w:rsidR="00A45144">
        <w:rPr>
          <w:rFonts w:ascii="Arial" w:hAnsi="Arial" w:cs="Arial"/>
          <w:sz w:val="21"/>
          <w:szCs w:val="21"/>
        </w:rPr>
        <w:t xml:space="preserve">5 de </w:t>
      </w:r>
      <w:r w:rsidR="00D372AA">
        <w:rPr>
          <w:rFonts w:ascii="Arial" w:hAnsi="Arial" w:cs="Arial"/>
          <w:sz w:val="21"/>
          <w:szCs w:val="21"/>
        </w:rPr>
        <w:t xml:space="preserve">mayo </w:t>
      </w:r>
      <w:r w:rsidR="00A45144">
        <w:rPr>
          <w:rFonts w:ascii="Arial" w:hAnsi="Arial" w:cs="Arial"/>
          <w:sz w:val="21"/>
          <w:szCs w:val="21"/>
        </w:rPr>
        <w:t xml:space="preserve">de </w:t>
      </w:r>
      <w:r w:rsidR="00082798">
        <w:rPr>
          <w:rFonts w:ascii="Arial" w:hAnsi="Arial" w:cs="Arial"/>
          <w:sz w:val="21"/>
          <w:szCs w:val="21"/>
        </w:rPr>
        <w:t>2026</w:t>
      </w:r>
      <w:r w:rsidRPr="00165A20">
        <w:rPr>
          <w:rFonts w:ascii="Arial" w:hAnsi="Arial" w:cs="Arial"/>
          <w:sz w:val="21"/>
          <w:szCs w:val="21"/>
        </w:rPr>
        <w:t xml:space="preserve">, lo anterior, de conformidad con lo dispuesto en el literal b) del artículo 20° del Decreto 1045 de 1978, que establece la compensación en dinero de las vacaciones a los empleados públicos, cuando </w:t>
      </w:r>
      <w:r w:rsidRPr="00165A20">
        <w:rPr>
          <w:rFonts w:ascii="Arial" w:hAnsi="Arial" w:cs="Arial"/>
          <w:sz w:val="21"/>
          <w:szCs w:val="21"/>
        </w:rPr>
        <w:lastRenderedPageBreak/>
        <w:t>estos queden retirados del servicio, sin haber disfrutado de las vacaciones causadas hasta entonces, en concordancia con lo consagrado en el Decreto 404 de 2006.</w:t>
      </w:r>
    </w:p>
    <w:p w14:paraId="7A50E6B1" w14:textId="77777777" w:rsidR="003446C2" w:rsidRPr="003E0891" w:rsidRDefault="003446C2" w:rsidP="003446C2">
      <w:pPr>
        <w:spacing w:line="271" w:lineRule="auto"/>
        <w:jc w:val="both"/>
        <w:rPr>
          <w:rFonts w:ascii="Arial" w:hAnsi="Arial" w:cs="Arial"/>
          <w:sz w:val="16"/>
          <w:szCs w:val="16"/>
        </w:rPr>
      </w:pPr>
    </w:p>
    <w:p w14:paraId="5FE3CE44" w14:textId="01FFE541"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Proporcionalidad de la bonificación por servicios prestados, correspondiente al período comprendido entre el </w:t>
      </w:r>
      <w:r w:rsidR="00A45144">
        <w:rPr>
          <w:rFonts w:ascii="Arial" w:hAnsi="Arial" w:cs="Arial"/>
          <w:sz w:val="21"/>
          <w:szCs w:val="21"/>
        </w:rPr>
        <w:t>1</w:t>
      </w:r>
      <w:r w:rsidR="00D372AA">
        <w:rPr>
          <w:rFonts w:ascii="Arial" w:hAnsi="Arial" w:cs="Arial"/>
          <w:sz w:val="21"/>
          <w:szCs w:val="21"/>
        </w:rPr>
        <w:t>7</w:t>
      </w:r>
      <w:r w:rsidR="00A45144">
        <w:rPr>
          <w:rFonts w:ascii="Arial" w:hAnsi="Arial" w:cs="Arial"/>
          <w:sz w:val="21"/>
          <w:szCs w:val="21"/>
        </w:rPr>
        <w:t xml:space="preserve"> de </w:t>
      </w:r>
      <w:r w:rsidR="00D372AA">
        <w:rPr>
          <w:rFonts w:ascii="Arial" w:hAnsi="Arial" w:cs="Arial"/>
          <w:sz w:val="21"/>
          <w:szCs w:val="21"/>
        </w:rPr>
        <w:t xml:space="preserve">mayo de 2025 </w:t>
      </w:r>
      <w:r w:rsidR="00A45144">
        <w:rPr>
          <w:rFonts w:ascii="Arial" w:hAnsi="Arial" w:cs="Arial"/>
          <w:sz w:val="21"/>
          <w:szCs w:val="21"/>
        </w:rPr>
        <w:t xml:space="preserve">y el </w:t>
      </w:r>
      <w:r w:rsidR="00D372AA">
        <w:rPr>
          <w:rFonts w:ascii="Arial" w:hAnsi="Arial" w:cs="Arial"/>
          <w:sz w:val="21"/>
          <w:szCs w:val="21"/>
        </w:rPr>
        <w:t>1</w:t>
      </w:r>
      <w:r w:rsidR="00A45144">
        <w:rPr>
          <w:rFonts w:ascii="Arial" w:hAnsi="Arial" w:cs="Arial"/>
          <w:sz w:val="21"/>
          <w:szCs w:val="21"/>
        </w:rPr>
        <w:t xml:space="preserve">5 de </w:t>
      </w:r>
      <w:r w:rsidR="00D372AA">
        <w:rPr>
          <w:rFonts w:ascii="Arial" w:hAnsi="Arial" w:cs="Arial"/>
          <w:sz w:val="21"/>
          <w:szCs w:val="21"/>
        </w:rPr>
        <w:t xml:space="preserve">mayo </w:t>
      </w:r>
      <w:r w:rsidR="000705A8">
        <w:rPr>
          <w:rFonts w:ascii="Arial" w:hAnsi="Arial" w:cs="Arial"/>
          <w:sz w:val="21"/>
          <w:szCs w:val="21"/>
        </w:rPr>
        <w:t>de 2026</w:t>
      </w:r>
      <w:r w:rsidRPr="00165A20">
        <w:rPr>
          <w:rFonts w:ascii="Arial" w:hAnsi="Arial" w:cs="Arial"/>
          <w:sz w:val="21"/>
          <w:szCs w:val="21"/>
        </w:rPr>
        <w:t xml:space="preserve">, teniendo en cuenta lo establecido en el parágrafo del artículo 10° del Decreto </w:t>
      </w:r>
      <w:r w:rsidR="00A45144">
        <w:rPr>
          <w:rFonts w:ascii="Arial" w:hAnsi="Arial" w:cs="Arial"/>
          <w:sz w:val="21"/>
          <w:szCs w:val="21"/>
        </w:rPr>
        <w:t>312 de 2026</w:t>
      </w:r>
      <w:r w:rsidRPr="00165A20">
        <w:rPr>
          <w:rFonts w:ascii="Arial" w:hAnsi="Arial" w:cs="Arial"/>
          <w:sz w:val="21"/>
          <w:szCs w:val="21"/>
        </w:rPr>
        <w:t>.</w:t>
      </w:r>
    </w:p>
    <w:p w14:paraId="416CEAE2" w14:textId="77777777" w:rsidR="00507BE1" w:rsidRPr="003E0891" w:rsidRDefault="00507BE1" w:rsidP="00507BE1">
      <w:pPr>
        <w:spacing w:line="271" w:lineRule="auto"/>
        <w:jc w:val="both"/>
        <w:rPr>
          <w:rFonts w:ascii="Arial" w:hAnsi="Arial" w:cs="Arial"/>
          <w:sz w:val="16"/>
          <w:szCs w:val="16"/>
        </w:rPr>
      </w:pPr>
    </w:p>
    <w:p w14:paraId="0A7BB453" w14:textId="45CBAA68" w:rsidR="00507BE1" w:rsidRPr="00165A20" w:rsidRDefault="00507BE1" w:rsidP="00507BE1">
      <w:pPr>
        <w:pStyle w:val="Prrafodelista"/>
        <w:numPr>
          <w:ilvl w:val="0"/>
          <w:numId w:val="3"/>
        </w:numPr>
        <w:spacing w:after="0" w:line="271" w:lineRule="auto"/>
        <w:jc w:val="both"/>
        <w:rPr>
          <w:rFonts w:ascii="Arial" w:hAnsi="Arial" w:cs="Arial"/>
          <w:sz w:val="21"/>
          <w:szCs w:val="21"/>
        </w:rPr>
      </w:pPr>
      <w:r w:rsidRPr="00EE3C4C">
        <w:rPr>
          <w:rFonts w:ascii="Arial" w:hAnsi="Arial" w:cs="Arial"/>
          <w:sz w:val="21"/>
          <w:szCs w:val="21"/>
          <w:lang w:val="es-ES"/>
        </w:rPr>
        <w:t xml:space="preserve">Proporcionalidad de la prima de servicios, correspondiente al período comprendido entre el </w:t>
      </w:r>
      <w:r w:rsidR="00A45144">
        <w:rPr>
          <w:rFonts w:ascii="Arial" w:hAnsi="Arial" w:cs="Arial"/>
          <w:sz w:val="21"/>
          <w:szCs w:val="21"/>
        </w:rPr>
        <w:t>1</w:t>
      </w:r>
      <w:r w:rsidR="00FC022E">
        <w:rPr>
          <w:rFonts w:ascii="Arial" w:hAnsi="Arial" w:cs="Arial"/>
          <w:sz w:val="21"/>
          <w:szCs w:val="21"/>
        </w:rPr>
        <w:t>°</w:t>
      </w:r>
      <w:r w:rsidR="00A45144">
        <w:rPr>
          <w:rFonts w:ascii="Arial" w:hAnsi="Arial" w:cs="Arial"/>
          <w:sz w:val="21"/>
          <w:szCs w:val="21"/>
        </w:rPr>
        <w:t xml:space="preserve"> de julio de 2025 y el </w:t>
      </w:r>
      <w:r w:rsidR="00D372AA">
        <w:rPr>
          <w:rFonts w:ascii="Arial" w:hAnsi="Arial" w:cs="Arial"/>
          <w:sz w:val="21"/>
          <w:szCs w:val="21"/>
        </w:rPr>
        <w:t>1</w:t>
      </w:r>
      <w:r w:rsidR="00A45144">
        <w:rPr>
          <w:rFonts w:ascii="Arial" w:hAnsi="Arial" w:cs="Arial"/>
          <w:sz w:val="21"/>
          <w:szCs w:val="21"/>
        </w:rPr>
        <w:t xml:space="preserve">5 de </w:t>
      </w:r>
      <w:r w:rsidR="00D372AA">
        <w:rPr>
          <w:rFonts w:ascii="Arial" w:hAnsi="Arial" w:cs="Arial"/>
          <w:sz w:val="21"/>
          <w:szCs w:val="21"/>
        </w:rPr>
        <w:t xml:space="preserve">mayo </w:t>
      </w:r>
      <w:r w:rsidR="00A45144">
        <w:rPr>
          <w:rFonts w:ascii="Arial" w:hAnsi="Arial" w:cs="Arial"/>
          <w:sz w:val="21"/>
          <w:szCs w:val="21"/>
        </w:rPr>
        <w:t>de 2026</w:t>
      </w:r>
      <w:r w:rsidRPr="00EE3C4C">
        <w:rPr>
          <w:rFonts w:ascii="Arial" w:hAnsi="Arial" w:cs="Arial"/>
          <w:sz w:val="21"/>
          <w:szCs w:val="21"/>
          <w:lang w:val="es-ES"/>
        </w:rPr>
        <w:t xml:space="preserve">, teniendo en cuenta lo establecido en el artículo 60° del Decreto 1042 de 1978 y el artículo 7 del </w:t>
      </w:r>
      <w:r w:rsidR="00FC022E">
        <w:rPr>
          <w:rFonts w:ascii="Arial" w:hAnsi="Arial" w:cs="Arial"/>
          <w:sz w:val="21"/>
          <w:szCs w:val="21"/>
          <w:lang w:val="es-ES"/>
        </w:rPr>
        <w:t>Decreto 312 de 2026.</w:t>
      </w:r>
    </w:p>
    <w:p w14:paraId="46C18DEC" w14:textId="77777777" w:rsidR="00507BE1" w:rsidRPr="003E0891" w:rsidRDefault="00507BE1" w:rsidP="00507BE1">
      <w:pPr>
        <w:spacing w:line="271" w:lineRule="auto"/>
        <w:jc w:val="both"/>
        <w:rPr>
          <w:rFonts w:ascii="Arial" w:hAnsi="Arial" w:cs="Arial"/>
          <w:sz w:val="16"/>
          <w:szCs w:val="16"/>
        </w:rPr>
      </w:pPr>
    </w:p>
    <w:p w14:paraId="0A6E724D" w14:textId="789A4F92"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Proporcionalidad de la prima de navidad, correspondiente al periodo comprendido entre el 1° de enero</w:t>
      </w:r>
      <w:r w:rsidR="000705A8">
        <w:rPr>
          <w:rFonts w:ascii="Arial" w:hAnsi="Arial" w:cs="Arial"/>
          <w:sz w:val="21"/>
          <w:szCs w:val="21"/>
        </w:rPr>
        <w:t xml:space="preserve"> de 2026</w:t>
      </w:r>
      <w:r w:rsidRPr="00165A20">
        <w:rPr>
          <w:rFonts w:ascii="Arial" w:hAnsi="Arial" w:cs="Arial"/>
          <w:sz w:val="21"/>
          <w:szCs w:val="21"/>
        </w:rPr>
        <w:t xml:space="preserve"> y el</w:t>
      </w:r>
      <w:r w:rsidR="003363EE">
        <w:rPr>
          <w:rFonts w:ascii="Arial" w:hAnsi="Arial" w:cs="Arial"/>
          <w:sz w:val="21"/>
          <w:szCs w:val="21"/>
        </w:rPr>
        <w:t xml:space="preserve"> </w:t>
      </w:r>
      <w:r w:rsidR="00D372AA">
        <w:rPr>
          <w:rFonts w:ascii="Arial" w:hAnsi="Arial" w:cs="Arial"/>
          <w:sz w:val="21"/>
          <w:szCs w:val="21"/>
        </w:rPr>
        <w:t>15</w:t>
      </w:r>
      <w:r w:rsidR="00FC022E">
        <w:rPr>
          <w:rFonts w:ascii="Arial" w:hAnsi="Arial" w:cs="Arial"/>
          <w:sz w:val="21"/>
          <w:szCs w:val="21"/>
        </w:rPr>
        <w:t xml:space="preserve"> de </w:t>
      </w:r>
      <w:r w:rsidR="00D372AA">
        <w:rPr>
          <w:rFonts w:ascii="Arial" w:hAnsi="Arial" w:cs="Arial"/>
          <w:sz w:val="21"/>
          <w:szCs w:val="21"/>
        </w:rPr>
        <w:t xml:space="preserve">mayo </w:t>
      </w:r>
      <w:r w:rsidR="00FC022E">
        <w:rPr>
          <w:rFonts w:ascii="Arial" w:hAnsi="Arial" w:cs="Arial"/>
          <w:sz w:val="21"/>
          <w:szCs w:val="21"/>
        </w:rPr>
        <w:t>de 2026</w:t>
      </w:r>
      <w:r w:rsidRPr="00165A20">
        <w:rPr>
          <w:rFonts w:ascii="Arial" w:hAnsi="Arial" w:cs="Arial"/>
          <w:sz w:val="21"/>
          <w:szCs w:val="21"/>
        </w:rPr>
        <w:t xml:space="preserve">, teniendo en cuenta lo establecido en el artículo 32° del Decreto 1045 de 1978 y el artículo 17 del Decreto </w:t>
      </w:r>
      <w:r w:rsidR="00FC022E">
        <w:rPr>
          <w:rFonts w:ascii="Arial" w:hAnsi="Arial" w:cs="Arial"/>
          <w:sz w:val="21"/>
          <w:szCs w:val="21"/>
        </w:rPr>
        <w:t>312 de 2026</w:t>
      </w:r>
      <w:r w:rsidRPr="00165A20">
        <w:rPr>
          <w:rFonts w:ascii="Arial" w:hAnsi="Arial" w:cs="Arial"/>
          <w:sz w:val="21"/>
          <w:szCs w:val="21"/>
        </w:rPr>
        <w:t>.</w:t>
      </w:r>
    </w:p>
    <w:p w14:paraId="2F7DEF69" w14:textId="77777777" w:rsidR="00132C79" w:rsidRPr="003E0891" w:rsidRDefault="00132C79" w:rsidP="00132C79">
      <w:pPr>
        <w:spacing w:line="271" w:lineRule="auto"/>
        <w:jc w:val="both"/>
        <w:rPr>
          <w:rFonts w:ascii="Arial" w:hAnsi="Arial" w:cs="Arial"/>
          <w:sz w:val="16"/>
          <w:szCs w:val="16"/>
        </w:rPr>
      </w:pPr>
    </w:p>
    <w:p w14:paraId="54A7FAC7" w14:textId="144A1E7B"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Que el valor del auxilio de cesantías devengado por </w:t>
      </w:r>
      <w:r w:rsidR="00D372AA">
        <w:rPr>
          <w:rFonts w:ascii="Arial" w:hAnsi="Arial" w:cs="Arial"/>
          <w:b/>
          <w:bCs/>
          <w:sz w:val="21"/>
          <w:szCs w:val="21"/>
        </w:rPr>
        <w:t>JOSÉ VICENTE HERNÁNDEZ BOTÍA</w:t>
      </w:r>
      <w:r w:rsidRPr="00165A20">
        <w:rPr>
          <w:rFonts w:ascii="Arial" w:hAnsi="Arial" w:cs="Arial"/>
          <w:sz w:val="21"/>
          <w:szCs w:val="21"/>
        </w:rPr>
        <w:t>, por haber laborado durante el periodo comprendido entre el 1° de enero y el</w:t>
      </w:r>
      <w:r w:rsidR="003363EE">
        <w:rPr>
          <w:rFonts w:ascii="Arial" w:hAnsi="Arial" w:cs="Arial"/>
          <w:sz w:val="21"/>
          <w:szCs w:val="21"/>
        </w:rPr>
        <w:t xml:space="preserve"> </w:t>
      </w:r>
      <w:r w:rsidR="00D372AA">
        <w:rPr>
          <w:rFonts w:ascii="Arial" w:hAnsi="Arial" w:cs="Arial"/>
          <w:sz w:val="21"/>
          <w:szCs w:val="21"/>
        </w:rPr>
        <w:t>1</w:t>
      </w:r>
      <w:r w:rsidR="00FC022E">
        <w:rPr>
          <w:rFonts w:ascii="Arial" w:hAnsi="Arial" w:cs="Arial"/>
          <w:sz w:val="21"/>
          <w:szCs w:val="21"/>
        </w:rPr>
        <w:t xml:space="preserve">5 de </w:t>
      </w:r>
      <w:r w:rsidR="00D372AA">
        <w:rPr>
          <w:rFonts w:ascii="Arial" w:hAnsi="Arial" w:cs="Arial"/>
          <w:sz w:val="21"/>
          <w:szCs w:val="21"/>
        </w:rPr>
        <w:t xml:space="preserve">mayo </w:t>
      </w:r>
      <w:r w:rsidR="00082798">
        <w:rPr>
          <w:rFonts w:ascii="Arial" w:hAnsi="Arial" w:cs="Arial"/>
          <w:sz w:val="21"/>
          <w:szCs w:val="21"/>
        </w:rPr>
        <w:t>de 2026</w:t>
      </w:r>
      <w:r w:rsidRPr="00165A20">
        <w:rPr>
          <w:rFonts w:ascii="Arial" w:hAnsi="Arial" w:cs="Arial"/>
          <w:sz w:val="21"/>
          <w:szCs w:val="21"/>
        </w:rPr>
        <w:t>, ha sido consignado mensualmente en el Fondo Nacional del Ahorro - FNA.</w:t>
      </w:r>
    </w:p>
    <w:p w14:paraId="37ECE6CD" w14:textId="77777777" w:rsidR="00402D03" w:rsidRPr="003E0891" w:rsidRDefault="00402D03" w:rsidP="00402D03">
      <w:pPr>
        <w:spacing w:line="271" w:lineRule="auto"/>
        <w:jc w:val="both"/>
        <w:rPr>
          <w:rFonts w:ascii="Arial" w:hAnsi="Arial" w:cs="Arial"/>
          <w:sz w:val="16"/>
          <w:szCs w:val="16"/>
        </w:rPr>
      </w:pPr>
    </w:p>
    <w:p w14:paraId="501CB532" w14:textId="77777777"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Que la autorización de la presente Resolución se otorga teniendo en cuenta que los rubros presupuestales 000010101001009000 prima de navidad, 000010101001007000 prima de servicios, 000010101001006000 bonificación por servicios prestados, 000010103001002000 indemnización de vacaciones, 000010101001010000 prima de vacaciones, y 000010103001003000 bonificación especial de recreación, los cuales cuentan con disponibilidad presupuestal para hacer el pago en la presente vigencia.</w:t>
      </w:r>
    </w:p>
    <w:p w14:paraId="30FAAE4F" w14:textId="77777777" w:rsidR="00EB3A70" w:rsidRPr="003E0891" w:rsidRDefault="00EB3A70" w:rsidP="00EB3A70">
      <w:pPr>
        <w:spacing w:line="271" w:lineRule="auto"/>
        <w:jc w:val="both"/>
        <w:rPr>
          <w:rFonts w:ascii="Arial" w:hAnsi="Arial" w:cs="Arial"/>
          <w:sz w:val="16"/>
          <w:szCs w:val="16"/>
        </w:rPr>
      </w:pPr>
    </w:p>
    <w:p w14:paraId="5CA54FB2" w14:textId="32C36396" w:rsidR="00507BE1" w:rsidRDefault="00507BE1" w:rsidP="00507BE1">
      <w:pPr>
        <w:spacing w:line="271" w:lineRule="auto"/>
        <w:jc w:val="both"/>
        <w:rPr>
          <w:rFonts w:ascii="Arial" w:hAnsi="Arial" w:cs="Arial"/>
          <w:sz w:val="21"/>
          <w:szCs w:val="21"/>
        </w:rPr>
      </w:pPr>
      <w:r w:rsidRPr="00165A20">
        <w:rPr>
          <w:rFonts w:ascii="Arial" w:hAnsi="Arial" w:cs="Arial"/>
          <w:sz w:val="21"/>
          <w:szCs w:val="21"/>
        </w:rPr>
        <w:t>Que, en mérito de lo expuesto,</w:t>
      </w:r>
    </w:p>
    <w:p w14:paraId="096CC11F" w14:textId="77777777" w:rsidR="00132C79" w:rsidRPr="00BF2C16" w:rsidRDefault="00132C79" w:rsidP="00507BE1">
      <w:pPr>
        <w:spacing w:line="271" w:lineRule="auto"/>
        <w:jc w:val="both"/>
        <w:rPr>
          <w:rFonts w:ascii="Arial" w:hAnsi="Arial" w:cs="Arial"/>
          <w:b/>
          <w:bCs/>
          <w:sz w:val="21"/>
          <w:szCs w:val="21"/>
        </w:rPr>
      </w:pPr>
    </w:p>
    <w:p w14:paraId="4CEF3E39" w14:textId="77777777" w:rsidR="00507BE1" w:rsidRPr="00165A20" w:rsidRDefault="00507BE1" w:rsidP="00507BE1">
      <w:pPr>
        <w:tabs>
          <w:tab w:val="left" w:pos="-720"/>
          <w:tab w:val="left" w:pos="-284"/>
        </w:tabs>
        <w:spacing w:line="271" w:lineRule="auto"/>
        <w:jc w:val="center"/>
        <w:rPr>
          <w:rFonts w:ascii="Arial" w:hAnsi="Arial" w:cs="Arial"/>
          <w:b/>
          <w:spacing w:val="-2"/>
        </w:rPr>
      </w:pPr>
      <w:r w:rsidRPr="00165A20">
        <w:rPr>
          <w:rFonts w:ascii="Arial" w:hAnsi="Arial" w:cs="Arial"/>
          <w:b/>
          <w:spacing w:val="-2"/>
        </w:rPr>
        <w:t>RESUELVE</w:t>
      </w:r>
    </w:p>
    <w:p w14:paraId="1132F364" w14:textId="77777777" w:rsidR="00507BE1" w:rsidRDefault="00507BE1" w:rsidP="00507BE1">
      <w:pPr>
        <w:spacing w:line="271" w:lineRule="auto"/>
        <w:jc w:val="both"/>
        <w:rPr>
          <w:rFonts w:ascii="Arial" w:hAnsi="Arial" w:cs="Arial"/>
          <w:b/>
          <w:bCs/>
          <w:sz w:val="21"/>
          <w:szCs w:val="21"/>
        </w:rPr>
      </w:pPr>
    </w:p>
    <w:p w14:paraId="6AAFFF45" w14:textId="58E7D794" w:rsidR="00507BE1" w:rsidRDefault="00507BE1" w:rsidP="00507BE1">
      <w:pPr>
        <w:spacing w:line="271" w:lineRule="auto"/>
        <w:jc w:val="both"/>
        <w:rPr>
          <w:rFonts w:ascii="Arial" w:hAnsi="Arial" w:cs="Arial"/>
          <w:sz w:val="21"/>
          <w:szCs w:val="21"/>
        </w:rPr>
      </w:pPr>
      <w:r w:rsidRPr="00165A20">
        <w:rPr>
          <w:rFonts w:ascii="Arial" w:hAnsi="Arial" w:cs="Arial"/>
          <w:b/>
          <w:bCs/>
          <w:sz w:val="21"/>
          <w:szCs w:val="21"/>
        </w:rPr>
        <w:t>ARTÍCULO PRIMERO</w:t>
      </w:r>
      <w:r w:rsidRPr="00165A20">
        <w:rPr>
          <w:rFonts w:ascii="Arial" w:hAnsi="Arial" w:cs="Arial"/>
          <w:sz w:val="21"/>
          <w:szCs w:val="21"/>
        </w:rPr>
        <w:t xml:space="preserve">: Reconocer las prestaciones sociales causadas a favor de </w:t>
      </w:r>
      <w:r w:rsidR="00D372AA">
        <w:rPr>
          <w:rFonts w:ascii="Arial" w:hAnsi="Arial" w:cs="Arial"/>
          <w:b/>
          <w:bCs/>
          <w:sz w:val="21"/>
          <w:szCs w:val="21"/>
        </w:rPr>
        <w:t>JOSÉ VICENTE HERNÁNDEZ BOTÍA</w:t>
      </w:r>
      <w:r w:rsidRPr="00165A20">
        <w:rPr>
          <w:rFonts w:ascii="Arial" w:hAnsi="Arial" w:cs="Arial"/>
          <w:sz w:val="21"/>
          <w:szCs w:val="21"/>
        </w:rPr>
        <w:t xml:space="preserve">, quien se identifica con cédula de ciudadanía No. </w:t>
      </w:r>
      <w:r w:rsidR="00D372AA">
        <w:rPr>
          <w:rFonts w:ascii="Arial" w:hAnsi="Arial" w:cs="Arial"/>
          <w:sz w:val="21"/>
          <w:szCs w:val="21"/>
        </w:rPr>
        <w:t>19.372.553</w:t>
      </w:r>
      <w:r w:rsidR="00FC022E">
        <w:rPr>
          <w:rFonts w:ascii="Arial" w:hAnsi="Arial" w:cs="Arial"/>
          <w:sz w:val="21"/>
          <w:szCs w:val="21"/>
        </w:rPr>
        <w:t xml:space="preserve"> </w:t>
      </w:r>
      <w:r w:rsidRPr="00165A20">
        <w:rPr>
          <w:rFonts w:ascii="Arial" w:hAnsi="Arial" w:cs="Arial"/>
          <w:sz w:val="21"/>
          <w:szCs w:val="21"/>
        </w:rPr>
        <w:t>por los siguientes valores:</w:t>
      </w:r>
    </w:p>
    <w:p w14:paraId="7CE0DFE4" w14:textId="77777777" w:rsidR="00507BE1" w:rsidRPr="00EB3A70" w:rsidRDefault="00507BE1" w:rsidP="00507BE1">
      <w:pPr>
        <w:spacing w:line="271" w:lineRule="auto"/>
        <w:jc w:val="both"/>
        <w:rPr>
          <w:rFonts w:ascii="Arial" w:hAnsi="Arial" w:cs="Arial"/>
          <w:sz w:val="8"/>
          <w:szCs w:val="8"/>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379"/>
        <w:gridCol w:w="1417"/>
        <w:gridCol w:w="1560"/>
      </w:tblGrid>
      <w:tr w:rsidR="00507BE1" w:rsidRPr="008C45C4" w14:paraId="6CE764AF" w14:textId="77777777" w:rsidTr="00082798">
        <w:trPr>
          <w:tblCellSpacing w:w="20" w:type="dxa"/>
          <w:jc w:val="center"/>
        </w:trPr>
        <w:tc>
          <w:tcPr>
            <w:tcW w:w="8276" w:type="dxa"/>
            <w:gridSpan w:val="3"/>
            <w:vAlign w:val="center"/>
          </w:tcPr>
          <w:p w14:paraId="59FA2842"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DEVENGADOS</w:t>
            </w:r>
          </w:p>
        </w:tc>
      </w:tr>
      <w:tr w:rsidR="00507BE1" w:rsidRPr="008C45C4" w14:paraId="5842D522" w14:textId="77777777" w:rsidTr="00082798">
        <w:trPr>
          <w:tblCellSpacing w:w="20" w:type="dxa"/>
          <w:jc w:val="center"/>
        </w:trPr>
        <w:tc>
          <w:tcPr>
            <w:tcW w:w="5319" w:type="dxa"/>
            <w:vAlign w:val="center"/>
          </w:tcPr>
          <w:p w14:paraId="040E7F52"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CONCEPTO</w:t>
            </w:r>
          </w:p>
        </w:tc>
        <w:tc>
          <w:tcPr>
            <w:tcW w:w="1377" w:type="dxa"/>
          </w:tcPr>
          <w:p w14:paraId="3B371613"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DÍAS</w:t>
            </w:r>
          </w:p>
        </w:tc>
        <w:tc>
          <w:tcPr>
            <w:tcW w:w="1500" w:type="dxa"/>
            <w:vAlign w:val="center"/>
          </w:tcPr>
          <w:p w14:paraId="4B56B3F7"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VALOR</w:t>
            </w:r>
          </w:p>
        </w:tc>
      </w:tr>
      <w:tr w:rsidR="00507BE1" w:rsidRPr="008C45C4" w14:paraId="4EBA59E1" w14:textId="77777777" w:rsidTr="00082798">
        <w:trPr>
          <w:tblCellSpacing w:w="20" w:type="dxa"/>
          <w:jc w:val="center"/>
        </w:trPr>
        <w:tc>
          <w:tcPr>
            <w:tcW w:w="5319" w:type="dxa"/>
            <w:vAlign w:val="center"/>
          </w:tcPr>
          <w:p w14:paraId="16F7615B" w14:textId="77777777" w:rsidR="00507BE1" w:rsidRPr="00B07878" w:rsidRDefault="00507BE1" w:rsidP="00FC3B68">
            <w:pPr>
              <w:spacing w:line="271" w:lineRule="auto"/>
              <w:jc w:val="both"/>
              <w:rPr>
                <w:rFonts w:ascii="Arial" w:hAnsi="Arial" w:cs="Arial"/>
                <w:sz w:val="20"/>
                <w:szCs w:val="20"/>
              </w:rPr>
            </w:pPr>
            <w:r w:rsidRPr="00B07878">
              <w:rPr>
                <w:rFonts w:ascii="Arial" w:hAnsi="Arial" w:cs="Arial"/>
                <w:sz w:val="20"/>
                <w:szCs w:val="20"/>
              </w:rPr>
              <w:t xml:space="preserve">INDEMNIZACIÓN VACACIONES </w:t>
            </w:r>
          </w:p>
        </w:tc>
        <w:tc>
          <w:tcPr>
            <w:tcW w:w="1377" w:type="dxa"/>
          </w:tcPr>
          <w:p w14:paraId="2B5E9808" w14:textId="375A7EA0" w:rsidR="00507BE1" w:rsidRPr="00B07878" w:rsidRDefault="00D372AA" w:rsidP="00FC3B68">
            <w:pPr>
              <w:spacing w:line="271" w:lineRule="auto"/>
              <w:jc w:val="center"/>
              <w:rPr>
                <w:rFonts w:ascii="Arial" w:hAnsi="Arial" w:cs="Arial"/>
                <w:sz w:val="20"/>
                <w:szCs w:val="20"/>
              </w:rPr>
            </w:pPr>
            <w:r>
              <w:rPr>
                <w:rFonts w:ascii="Arial" w:hAnsi="Arial" w:cs="Arial"/>
                <w:sz w:val="20"/>
                <w:szCs w:val="20"/>
              </w:rPr>
              <w:t>86.7083</w:t>
            </w:r>
          </w:p>
        </w:tc>
        <w:tc>
          <w:tcPr>
            <w:tcW w:w="1500" w:type="dxa"/>
            <w:vAlign w:val="center"/>
          </w:tcPr>
          <w:p w14:paraId="66FB38AE" w14:textId="196295C9" w:rsidR="00507BE1" w:rsidRPr="00B07878" w:rsidRDefault="00D372AA" w:rsidP="00FC3B68">
            <w:pPr>
              <w:spacing w:line="271" w:lineRule="auto"/>
              <w:jc w:val="center"/>
              <w:rPr>
                <w:rFonts w:ascii="Arial" w:hAnsi="Arial" w:cs="Arial"/>
                <w:sz w:val="20"/>
                <w:szCs w:val="20"/>
              </w:rPr>
            </w:pPr>
            <w:r>
              <w:rPr>
                <w:rFonts w:ascii="Arial" w:hAnsi="Arial" w:cs="Arial"/>
                <w:sz w:val="20"/>
                <w:szCs w:val="20"/>
              </w:rPr>
              <w:t>29.407.386</w:t>
            </w:r>
          </w:p>
        </w:tc>
      </w:tr>
      <w:tr w:rsidR="000705A8" w:rsidRPr="008C45C4" w14:paraId="6AF8C9E4" w14:textId="77777777" w:rsidTr="00082798">
        <w:trPr>
          <w:tblCellSpacing w:w="20" w:type="dxa"/>
          <w:jc w:val="center"/>
        </w:trPr>
        <w:tc>
          <w:tcPr>
            <w:tcW w:w="5319" w:type="dxa"/>
            <w:vAlign w:val="center"/>
          </w:tcPr>
          <w:p w14:paraId="5E16F171"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 xml:space="preserve">PRIMA DE VACACIONES </w:t>
            </w:r>
          </w:p>
        </w:tc>
        <w:tc>
          <w:tcPr>
            <w:tcW w:w="1377" w:type="dxa"/>
          </w:tcPr>
          <w:p w14:paraId="31395AB0" w14:textId="6D1BC582"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58.7083</w:t>
            </w:r>
          </w:p>
        </w:tc>
        <w:tc>
          <w:tcPr>
            <w:tcW w:w="1500" w:type="dxa"/>
            <w:vAlign w:val="center"/>
          </w:tcPr>
          <w:p w14:paraId="0058D53A" w14:textId="1A1A4ED8"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19.911.111</w:t>
            </w:r>
          </w:p>
        </w:tc>
      </w:tr>
      <w:tr w:rsidR="000705A8" w:rsidRPr="008C45C4" w14:paraId="59A92067" w14:textId="77777777" w:rsidTr="00082798">
        <w:trPr>
          <w:tblCellSpacing w:w="20" w:type="dxa"/>
          <w:jc w:val="center"/>
        </w:trPr>
        <w:tc>
          <w:tcPr>
            <w:tcW w:w="5319" w:type="dxa"/>
            <w:vAlign w:val="center"/>
          </w:tcPr>
          <w:p w14:paraId="65661608"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BONIFICACIÓN ESPECIAL RECREACIÓN</w:t>
            </w:r>
          </w:p>
        </w:tc>
        <w:tc>
          <w:tcPr>
            <w:tcW w:w="1377" w:type="dxa"/>
          </w:tcPr>
          <w:p w14:paraId="18680FD8" w14:textId="1327745A"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11.7417</w:t>
            </w:r>
          </w:p>
        </w:tc>
        <w:tc>
          <w:tcPr>
            <w:tcW w:w="1500" w:type="dxa"/>
            <w:vAlign w:val="center"/>
          </w:tcPr>
          <w:p w14:paraId="6B348A43" w14:textId="48467C7D"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3.388.459</w:t>
            </w:r>
          </w:p>
        </w:tc>
      </w:tr>
      <w:tr w:rsidR="000705A8" w:rsidRPr="008C45C4" w14:paraId="14C19F9B" w14:textId="77777777" w:rsidTr="00082798">
        <w:trPr>
          <w:tblCellSpacing w:w="20" w:type="dxa"/>
          <w:jc w:val="center"/>
        </w:trPr>
        <w:tc>
          <w:tcPr>
            <w:tcW w:w="5319" w:type="dxa"/>
            <w:vAlign w:val="center"/>
          </w:tcPr>
          <w:p w14:paraId="484CF732"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BONIFICACIÓN POR SERVICIOS PRESTADOS</w:t>
            </w:r>
          </w:p>
        </w:tc>
        <w:tc>
          <w:tcPr>
            <w:tcW w:w="1377" w:type="dxa"/>
          </w:tcPr>
          <w:p w14:paraId="4BB40298" w14:textId="4BA41A2B"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358</w:t>
            </w:r>
          </w:p>
        </w:tc>
        <w:tc>
          <w:tcPr>
            <w:tcW w:w="1500" w:type="dxa"/>
            <w:vAlign w:val="center"/>
          </w:tcPr>
          <w:p w14:paraId="53D45B5B" w14:textId="1403612C"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3.271.582</w:t>
            </w:r>
          </w:p>
        </w:tc>
      </w:tr>
      <w:tr w:rsidR="000705A8" w:rsidRPr="008C45C4" w14:paraId="54CC854E" w14:textId="77777777" w:rsidTr="00082798">
        <w:trPr>
          <w:tblCellSpacing w:w="20" w:type="dxa"/>
          <w:jc w:val="center"/>
        </w:trPr>
        <w:tc>
          <w:tcPr>
            <w:tcW w:w="5319" w:type="dxa"/>
            <w:vAlign w:val="center"/>
          </w:tcPr>
          <w:p w14:paraId="14AA1D7B"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 xml:space="preserve">PRIMA DE NAVIDAD </w:t>
            </w:r>
          </w:p>
        </w:tc>
        <w:tc>
          <w:tcPr>
            <w:tcW w:w="1377" w:type="dxa"/>
          </w:tcPr>
          <w:p w14:paraId="5D39BA12" w14:textId="246D4386"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135</w:t>
            </w:r>
          </w:p>
        </w:tc>
        <w:tc>
          <w:tcPr>
            <w:tcW w:w="1500" w:type="dxa"/>
            <w:vAlign w:val="center"/>
          </w:tcPr>
          <w:p w14:paraId="0AA41BD6" w14:textId="647F986D" w:rsidR="000705A8" w:rsidRPr="008C45C4" w:rsidRDefault="00D372AA" w:rsidP="000705A8">
            <w:pPr>
              <w:spacing w:line="271" w:lineRule="auto"/>
              <w:jc w:val="center"/>
              <w:rPr>
                <w:rFonts w:ascii="Arial" w:hAnsi="Arial" w:cs="Arial"/>
                <w:sz w:val="20"/>
                <w:szCs w:val="20"/>
              </w:rPr>
            </w:pPr>
            <w:r>
              <w:rPr>
                <w:rFonts w:ascii="Arial" w:hAnsi="Arial" w:cs="Arial"/>
                <w:sz w:val="20"/>
                <w:szCs w:val="20"/>
              </w:rPr>
              <w:t>4.577.411</w:t>
            </w:r>
          </w:p>
        </w:tc>
      </w:tr>
      <w:tr w:rsidR="000705A8" w:rsidRPr="008C45C4" w14:paraId="0BCD8859" w14:textId="77777777" w:rsidTr="00082798">
        <w:trPr>
          <w:tblCellSpacing w:w="20" w:type="dxa"/>
          <w:jc w:val="center"/>
        </w:trPr>
        <w:tc>
          <w:tcPr>
            <w:tcW w:w="6736" w:type="dxa"/>
            <w:gridSpan w:val="2"/>
            <w:vAlign w:val="center"/>
          </w:tcPr>
          <w:p w14:paraId="4522F3C0" w14:textId="77777777" w:rsidR="000705A8" w:rsidRPr="008C45C4" w:rsidRDefault="000705A8" w:rsidP="000705A8">
            <w:pPr>
              <w:spacing w:line="271" w:lineRule="auto"/>
              <w:jc w:val="center"/>
              <w:rPr>
                <w:rFonts w:ascii="Arial" w:hAnsi="Arial" w:cs="Arial"/>
                <w:b/>
                <w:bCs/>
                <w:sz w:val="20"/>
                <w:szCs w:val="20"/>
              </w:rPr>
            </w:pPr>
            <w:r w:rsidRPr="008C45C4">
              <w:rPr>
                <w:rFonts w:ascii="Arial" w:hAnsi="Arial" w:cs="Arial"/>
                <w:b/>
                <w:bCs/>
                <w:sz w:val="20"/>
                <w:szCs w:val="20"/>
              </w:rPr>
              <w:t>TOTAL</w:t>
            </w:r>
          </w:p>
        </w:tc>
        <w:tc>
          <w:tcPr>
            <w:tcW w:w="1500" w:type="dxa"/>
            <w:vAlign w:val="center"/>
          </w:tcPr>
          <w:p w14:paraId="68EDF499" w14:textId="0D068C03" w:rsidR="000705A8" w:rsidRPr="008C45C4" w:rsidRDefault="007F0F23" w:rsidP="000705A8">
            <w:pPr>
              <w:spacing w:line="271" w:lineRule="auto"/>
              <w:jc w:val="center"/>
              <w:rPr>
                <w:rFonts w:ascii="Arial" w:hAnsi="Arial" w:cs="Arial"/>
                <w:b/>
                <w:bCs/>
                <w:sz w:val="20"/>
                <w:szCs w:val="20"/>
              </w:rPr>
            </w:pPr>
            <w:r>
              <w:rPr>
                <w:rFonts w:ascii="Arial" w:hAnsi="Arial" w:cs="Arial"/>
                <w:b/>
                <w:bCs/>
                <w:sz w:val="20"/>
                <w:szCs w:val="20"/>
              </w:rPr>
              <w:t>58.790.340</w:t>
            </w:r>
          </w:p>
        </w:tc>
      </w:tr>
    </w:tbl>
    <w:p w14:paraId="4A2C4A77" w14:textId="77777777" w:rsidR="00507BE1" w:rsidRPr="003446C2" w:rsidRDefault="00507BE1" w:rsidP="003446C2">
      <w:pPr>
        <w:spacing w:line="271" w:lineRule="auto"/>
        <w:jc w:val="both"/>
        <w:rPr>
          <w:rFonts w:ascii="Arial" w:hAnsi="Arial" w:cs="Arial"/>
          <w:sz w:val="12"/>
          <w:szCs w:val="12"/>
        </w:rPr>
      </w:pPr>
    </w:p>
    <w:p w14:paraId="6A54A252" w14:textId="77777777" w:rsidR="00FC022E" w:rsidRDefault="00132C79" w:rsidP="00FC022E">
      <w:pPr>
        <w:spacing w:line="271" w:lineRule="auto"/>
        <w:jc w:val="both"/>
        <w:rPr>
          <w:rFonts w:ascii="Arial" w:hAnsi="Arial" w:cs="Arial"/>
          <w:sz w:val="20"/>
          <w:szCs w:val="20"/>
        </w:rPr>
      </w:pPr>
      <w:r w:rsidRPr="00AF51E2">
        <w:rPr>
          <w:rFonts w:ascii="Arial" w:hAnsi="Arial" w:cs="Arial"/>
          <w:b/>
          <w:bCs/>
          <w:sz w:val="21"/>
          <w:szCs w:val="21"/>
        </w:rPr>
        <w:lastRenderedPageBreak/>
        <w:t xml:space="preserve">ARTÍCULO SEGUNDO: </w:t>
      </w:r>
      <w:r w:rsidR="00FC022E" w:rsidRPr="00852CAE">
        <w:rPr>
          <w:rFonts w:ascii="Arial" w:hAnsi="Arial" w:cs="Arial"/>
          <w:sz w:val="21"/>
          <w:szCs w:val="21"/>
        </w:rPr>
        <w:t>Descontar de los valores reconocidos en el artículo 1° de la presente Resolución, lo correspondiente a retención en la fuente</w:t>
      </w:r>
      <w:r w:rsidR="00FC022E" w:rsidRPr="000F092E">
        <w:rPr>
          <w:rFonts w:ascii="Arial" w:hAnsi="Arial" w:cs="Arial"/>
          <w:sz w:val="20"/>
          <w:szCs w:val="20"/>
        </w:rPr>
        <w:t>:</w:t>
      </w:r>
    </w:p>
    <w:p w14:paraId="4BE41155" w14:textId="77777777" w:rsidR="00FC022E" w:rsidRPr="00852CAE" w:rsidRDefault="00FC022E" w:rsidP="00FC022E">
      <w:pPr>
        <w:spacing w:line="271" w:lineRule="auto"/>
        <w:jc w:val="both"/>
        <w:rPr>
          <w:rFonts w:ascii="Arial" w:hAnsi="Arial" w:cs="Arial"/>
          <w:sz w:val="12"/>
          <w:szCs w:val="1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124"/>
        <w:gridCol w:w="2192"/>
      </w:tblGrid>
      <w:tr w:rsidR="00FC022E" w:rsidRPr="00AF51E2" w14:paraId="688C5687" w14:textId="77777777" w:rsidTr="00D11721">
        <w:trPr>
          <w:tblCellSpacing w:w="20" w:type="dxa"/>
          <w:jc w:val="center"/>
        </w:trPr>
        <w:tc>
          <w:tcPr>
            <w:tcW w:w="7236" w:type="dxa"/>
            <w:gridSpan w:val="2"/>
          </w:tcPr>
          <w:p w14:paraId="0779D927" w14:textId="77777777" w:rsidR="00FC022E" w:rsidRPr="00AF51E2" w:rsidRDefault="00FC022E" w:rsidP="00D11721">
            <w:pPr>
              <w:spacing w:line="271" w:lineRule="auto"/>
              <w:jc w:val="center"/>
              <w:rPr>
                <w:rFonts w:ascii="Arial" w:hAnsi="Arial" w:cs="Arial"/>
                <w:b/>
                <w:bCs/>
                <w:sz w:val="20"/>
                <w:szCs w:val="20"/>
              </w:rPr>
            </w:pPr>
            <w:r>
              <w:rPr>
                <w:rFonts w:ascii="Arial" w:hAnsi="Arial" w:cs="Arial"/>
                <w:b/>
                <w:bCs/>
                <w:sz w:val="20"/>
                <w:szCs w:val="20"/>
              </w:rPr>
              <w:t>DEDUCCIONES</w:t>
            </w:r>
          </w:p>
        </w:tc>
      </w:tr>
      <w:tr w:rsidR="00FC022E" w:rsidRPr="00AF51E2" w14:paraId="332CBB9A" w14:textId="77777777" w:rsidTr="00D11721">
        <w:trPr>
          <w:tblCellSpacing w:w="20" w:type="dxa"/>
          <w:jc w:val="center"/>
        </w:trPr>
        <w:tc>
          <w:tcPr>
            <w:tcW w:w="5064" w:type="dxa"/>
          </w:tcPr>
          <w:p w14:paraId="6AE05D12" w14:textId="77777777" w:rsidR="00FC022E" w:rsidRPr="00AF51E2" w:rsidRDefault="00FC022E" w:rsidP="00D11721">
            <w:pPr>
              <w:spacing w:line="271" w:lineRule="auto"/>
              <w:jc w:val="center"/>
              <w:rPr>
                <w:rFonts w:ascii="Arial" w:hAnsi="Arial" w:cs="Arial"/>
                <w:b/>
                <w:bCs/>
                <w:sz w:val="20"/>
                <w:szCs w:val="20"/>
              </w:rPr>
            </w:pPr>
            <w:r w:rsidRPr="00AF51E2">
              <w:rPr>
                <w:rFonts w:ascii="Arial" w:hAnsi="Arial" w:cs="Arial"/>
                <w:b/>
                <w:bCs/>
                <w:sz w:val="20"/>
                <w:szCs w:val="20"/>
              </w:rPr>
              <w:t>CONCEPTO</w:t>
            </w:r>
          </w:p>
        </w:tc>
        <w:tc>
          <w:tcPr>
            <w:tcW w:w="2132" w:type="dxa"/>
          </w:tcPr>
          <w:p w14:paraId="3C5F6830" w14:textId="77777777" w:rsidR="00FC022E" w:rsidRPr="00AF51E2" w:rsidRDefault="00FC022E" w:rsidP="00D11721">
            <w:pPr>
              <w:spacing w:line="271" w:lineRule="auto"/>
              <w:jc w:val="center"/>
              <w:rPr>
                <w:rFonts w:ascii="Arial" w:hAnsi="Arial" w:cs="Arial"/>
                <w:b/>
                <w:bCs/>
                <w:sz w:val="20"/>
                <w:szCs w:val="20"/>
              </w:rPr>
            </w:pPr>
            <w:r w:rsidRPr="00AF51E2">
              <w:rPr>
                <w:rFonts w:ascii="Arial" w:hAnsi="Arial" w:cs="Arial"/>
                <w:b/>
                <w:bCs/>
                <w:sz w:val="20"/>
                <w:szCs w:val="20"/>
              </w:rPr>
              <w:t>VALOR</w:t>
            </w:r>
          </w:p>
        </w:tc>
      </w:tr>
      <w:tr w:rsidR="00FC022E" w:rsidRPr="000D0B26" w14:paraId="406ED3EA" w14:textId="77777777" w:rsidTr="00D11721">
        <w:trPr>
          <w:tblCellSpacing w:w="20" w:type="dxa"/>
          <w:jc w:val="center"/>
        </w:trPr>
        <w:tc>
          <w:tcPr>
            <w:tcW w:w="5064" w:type="dxa"/>
          </w:tcPr>
          <w:p w14:paraId="5625C555" w14:textId="77777777" w:rsidR="00FC022E" w:rsidRPr="000D0B26" w:rsidRDefault="00FC022E" w:rsidP="00D11721">
            <w:pPr>
              <w:spacing w:line="271" w:lineRule="auto"/>
              <w:jc w:val="both"/>
              <w:rPr>
                <w:rFonts w:ascii="Arial" w:hAnsi="Arial" w:cs="Arial"/>
                <w:sz w:val="20"/>
                <w:szCs w:val="20"/>
              </w:rPr>
            </w:pPr>
            <w:r>
              <w:rPr>
                <w:rFonts w:ascii="Arial" w:hAnsi="Arial" w:cs="Arial"/>
                <w:sz w:val="20"/>
                <w:szCs w:val="20"/>
              </w:rPr>
              <w:t>RETENCIÓN EN LA FUENTE</w:t>
            </w:r>
          </w:p>
        </w:tc>
        <w:tc>
          <w:tcPr>
            <w:tcW w:w="2132" w:type="dxa"/>
          </w:tcPr>
          <w:p w14:paraId="0210252D" w14:textId="5E3FC220" w:rsidR="00FC022E" w:rsidRPr="000D0B26" w:rsidRDefault="00240468" w:rsidP="00D11721">
            <w:pPr>
              <w:spacing w:line="271" w:lineRule="auto"/>
              <w:jc w:val="center"/>
              <w:rPr>
                <w:rFonts w:ascii="Arial" w:hAnsi="Arial" w:cs="Arial"/>
                <w:sz w:val="20"/>
                <w:szCs w:val="20"/>
              </w:rPr>
            </w:pPr>
            <w:r>
              <w:rPr>
                <w:rFonts w:ascii="Arial" w:hAnsi="Arial" w:cs="Arial"/>
                <w:sz w:val="20"/>
                <w:szCs w:val="20"/>
              </w:rPr>
              <w:t>1.975.000</w:t>
            </w:r>
          </w:p>
        </w:tc>
      </w:tr>
      <w:tr w:rsidR="00FC022E" w:rsidRPr="008C45C4" w14:paraId="0495A1BF" w14:textId="77777777" w:rsidTr="00D11721">
        <w:trPr>
          <w:tblCellSpacing w:w="20" w:type="dxa"/>
          <w:jc w:val="center"/>
        </w:trPr>
        <w:tc>
          <w:tcPr>
            <w:tcW w:w="5064" w:type="dxa"/>
          </w:tcPr>
          <w:p w14:paraId="76C4840F" w14:textId="77777777" w:rsidR="00FC022E" w:rsidRPr="00AF51E2" w:rsidRDefault="00FC022E" w:rsidP="00D11721">
            <w:pPr>
              <w:spacing w:line="271" w:lineRule="auto"/>
              <w:jc w:val="center"/>
              <w:rPr>
                <w:rFonts w:ascii="Arial" w:hAnsi="Arial" w:cs="Arial"/>
                <w:b/>
                <w:bCs/>
                <w:sz w:val="20"/>
                <w:szCs w:val="20"/>
              </w:rPr>
            </w:pPr>
            <w:r w:rsidRPr="00AF51E2">
              <w:rPr>
                <w:rFonts w:ascii="Arial" w:hAnsi="Arial" w:cs="Arial"/>
                <w:b/>
                <w:bCs/>
                <w:sz w:val="20"/>
                <w:szCs w:val="20"/>
              </w:rPr>
              <w:t>TOTAL</w:t>
            </w:r>
          </w:p>
        </w:tc>
        <w:tc>
          <w:tcPr>
            <w:tcW w:w="2132" w:type="dxa"/>
          </w:tcPr>
          <w:p w14:paraId="6C0B324D" w14:textId="2FC1C65E" w:rsidR="00FC022E" w:rsidRPr="008C45C4" w:rsidRDefault="00240468" w:rsidP="00D11721">
            <w:pPr>
              <w:spacing w:line="271" w:lineRule="auto"/>
              <w:jc w:val="center"/>
              <w:rPr>
                <w:rFonts w:ascii="Arial" w:hAnsi="Arial" w:cs="Arial"/>
                <w:b/>
                <w:bCs/>
                <w:sz w:val="20"/>
                <w:szCs w:val="20"/>
              </w:rPr>
            </w:pPr>
            <w:r>
              <w:rPr>
                <w:rFonts w:ascii="Arial" w:hAnsi="Arial" w:cs="Arial"/>
                <w:b/>
                <w:bCs/>
                <w:sz w:val="20"/>
                <w:szCs w:val="20"/>
              </w:rPr>
              <w:t>1.975.000</w:t>
            </w:r>
          </w:p>
        </w:tc>
      </w:tr>
    </w:tbl>
    <w:p w14:paraId="1813A39C" w14:textId="77777777" w:rsidR="00FC022E" w:rsidRDefault="00FC022E" w:rsidP="00507BE1">
      <w:pPr>
        <w:spacing w:line="288" w:lineRule="auto"/>
        <w:jc w:val="both"/>
        <w:rPr>
          <w:rFonts w:ascii="Arial" w:hAnsi="Arial" w:cs="Arial"/>
          <w:b/>
          <w:bCs/>
          <w:sz w:val="21"/>
          <w:szCs w:val="21"/>
        </w:rPr>
      </w:pPr>
    </w:p>
    <w:p w14:paraId="2031A2FB" w14:textId="75AC45B4" w:rsidR="00507BE1" w:rsidRPr="00AF51E2" w:rsidRDefault="00AA3CD5" w:rsidP="00507BE1">
      <w:pPr>
        <w:spacing w:line="288" w:lineRule="auto"/>
        <w:jc w:val="both"/>
        <w:rPr>
          <w:rFonts w:ascii="Arial" w:hAnsi="Arial" w:cs="Arial"/>
          <w:sz w:val="21"/>
          <w:szCs w:val="21"/>
        </w:rPr>
      </w:pPr>
      <w:r w:rsidRPr="00AF51E2">
        <w:rPr>
          <w:rFonts w:ascii="Arial" w:hAnsi="Arial" w:cs="Arial"/>
          <w:b/>
          <w:bCs/>
          <w:sz w:val="21"/>
          <w:szCs w:val="21"/>
        </w:rPr>
        <w:t xml:space="preserve">ARTÍCULO </w:t>
      </w:r>
      <w:r>
        <w:rPr>
          <w:rFonts w:ascii="Arial" w:hAnsi="Arial" w:cs="Arial"/>
          <w:b/>
          <w:bCs/>
          <w:sz w:val="21"/>
          <w:szCs w:val="21"/>
        </w:rPr>
        <w:t xml:space="preserve">TERCERO: </w:t>
      </w:r>
      <w:r w:rsidR="00507BE1" w:rsidRPr="00AF51E2">
        <w:rPr>
          <w:rFonts w:ascii="Arial" w:hAnsi="Arial" w:cs="Arial"/>
          <w:sz w:val="21"/>
          <w:szCs w:val="21"/>
        </w:rPr>
        <w:t>Ordenar pagar por concepto de prestaciones sociales y deducciones el siguiente valor:</w:t>
      </w:r>
    </w:p>
    <w:p w14:paraId="2B46324E" w14:textId="77777777" w:rsidR="00507BE1" w:rsidRPr="00013C65" w:rsidRDefault="00507BE1" w:rsidP="00507BE1">
      <w:pPr>
        <w:spacing w:line="271" w:lineRule="auto"/>
        <w:jc w:val="both"/>
        <w:rPr>
          <w:rFonts w:ascii="Arial" w:hAnsi="Arial" w:cs="Arial"/>
          <w:sz w:val="12"/>
          <w:szCs w:val="1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124"/>
        <w:gridCol w:w="2192"/>
      </w:tblGrid>
      <w:tr w:rsidR="00507BE1" w:rsidRPr="00AF51E2" w14:paraId="65930D95" w14:textId="77777777" w:rsidTr="00FC3B68">
        <w:trPr>
          <w:tblCellSpacing w:w="20" w:type="dxa"/>
          <w:jc w:val="center"/>
        </w:trPr>
        <w:tc>
          <w:tcPr>
            <w:tcW w:w="5064" w:type="dxa"/>
          </w:tcPr>
          <w:p w14:paraId="3F0499E0" w14:textId="77777777" w:rsidR="00507BE1" w:rsidRPr="00AF51E2" w:rsidRDefault="00507BE1" w:rsidP="00FC3B68">
            <w:pPr>
              <w:spacing w:line="271" w:lineRule="auto"/>
              <w:jc w:val="center"/>
              <w:rPr>
                <w:rFonts w:ascii="Arial" w:hAnsi="Arial" w:cs="Arial"/>
                <w:b/>
                <w:bCs/>
                <w:sz w:val="20"/>
                <w:szCs w:val="20"/>
              </w:rPr>
            </w:pPr>
            <w:r w:rsidRPr="00AF51E2">
              <w:rPr>
                <w:rFonts w:ascii="Arial" w:hAnsi="Arial" w:cs="Arial"/>
                <w:b/>
                <w:bCs/>
                <w:sz w:val="20"/>
                <w:szCs w:val="20"/>
              </w:rPr>
              <w:t>CONCEPTO</w:t>
            </w:r>
          </w:p>
        </w:tc>
        <w:tc>
          <w:tcPr>
            <w:tcW w:w="2132" w:type="dxa"/>
          </w:tcPr>
          <w:p w14:paraId="2E90016A" w14:textId="77777777" w:rsidR="00507BE1" w:rsidRPr="00AF51E2" w:rsidRDefault="00507BE1" w:rsidP="00FC3B68">
            <w:pPr>
              <w:spacing w:line="271" w:lineRule="auto"/>
              <w:jc w:val="center"/>
              <w:rPr>
                <w:rFonts w:ascii="Arial" w:hAnsi="Arial" w:cs="Arial"/>
                <w:b/>
                <w:bCs/>
                <w:sz w:val="20"/>
                <w:szCs w:val="20"/>
              </w:rPr>
            </w:pPr>
            <w:r w:rsidRPr="00AF51E2">
              <w:rPr>
                <w:rFonts w:ascii="Arial" w:hAnsi="Arial" w:cs="Arial"/>
                <w:b/>
                <w:bCs/>
                <w:sz w:val="20"/>
                <w:szCs w:val="20"/>
              </w:rPr>
              <w:t>VALOR</w:t>
            </w:r>
          </w:p>
        </w:tc>
      </w:tr>
      <w:tr w:rsidR="00507BE1" w:rsidRPr="00AF51E2" w14:paraId="48681281" w14:textId="77777777" w:rsidTr="00FC3B68">
        <w:trPr>
          <w:tblCellSpacing w:w="20" w:type="dxa"/>
          <w:jc w:val="center"/>
        </w:trPr>
        <w:tc>
          <w:tcPr>
            <w:tcW w:w="5064" w:type="dxa"/>
          </w:tcPr>
          <w:p w14:paraId="557CF14F" w14:textId="77777777" w:rsidR="00507BE1" w:rsidRPr="00AF51E2" w:rsidRDefault="00507BE1" w:rsidP="00FC3B68">
            <w:pPr>
              <w:spacing w:line="271" w:lineRule="auto"/>
              <w:jc w:val="both"/>
              <w:rPr>
                <w:rFonts w:ascii="Arial" w:hAnsi="Arial" w:cs="Arial"/>
                <w:sz w:val="20"/>
                <w:szCs w:val="20"/>
              </w:rPr>
            </w:pPr>
            <w:proofErr w:type="gramStart"/>
            <w:r w:rsidRPr="00AF51E2">
              <w:rPr>
                <w:rFonts w:ascii="Arial" w:hAnsi="Arial" w:cs="Arial"/>
                <w:sz w:val="20"/>
                <w:szCs w:val="20"/>
              </w:rPr>
              <w:t>TOTAL</w:t>
            </w:r>
            <w:proofErr w:type="gramEnd"/>
            <w:r w:rsidRPr="00AF51E2">
              <w:rPr>
                <w:rFonts w:ascii="Arial" w:hAnsi="Arial" w:cs="Arial"/>
                <w:sz w:val="20"/>
                <w:szCs w:val="20"/>
              </w:rPr>
              <w:t xml:space="preserve"> DEVENGADOS</w:t>
            </w:r>
          </w:p>
        </w:tc>
        <w:tc>
          <w:tcPr>
            <w:tcW w:w="2132" w:type="dxa"/>
          </w:tcPr>
          <w:p w14:paraId="354237EB" w14:textId="2F7E5B1F" w:rsidR="00507BE1" w:rsidRPr="00AF51E2" w:rsidRDefault="00240468" w:rsidP="00FC3B68">
            <w:pPr>
              <w:spacing w:line="271" w:lineRule="auto"/>
              <w:jc w:val="center"/>
              <w:rPr>
                <w:rFonts w:ascii="Arial" w:hAnsi="Arial" w:cs="Arial"/>
                <w:sz w:val="20"/>
                <w:szCs w:val="20"/>
              </w:rPr>
            </w:pPr>
            <w:r>
              <w:rPr>
                <w:rFonts w:ascii="Arial" w:hAnsi="Arial" w:cs="Arial"/>
                <w:sz w:val="20"/>
                <w:szCs w:val="20"/>
              </w:rPr>
              <w:t>58.790.340</w:t>
            </w:r>
          </w:p>
        </w:tc>
      </w:tr>
      <w:tr w:rsidR="00AA3CD5" w:rsidRPr="00AF51E2" w14:paraId="559EF823" w14:textId="77777777" w:rsidTr="00FC3B68">
        <w:trPr>
          <w:tblCellSpacing w:w="20" w:type="dxa"/>
          <w:jc w:val="center"/>
        </w:trPr>
        <w:tc>
          <w:tcPr>
            <w:tcW w:w="5064" w:type="dxa"/>
          </w:tcPr>
          <w:p w14:paraId="7D879212" w14:textId="547EB3C1" w:rsidR="00AA3CD5" w:rsidRPr="00AF51E2" w:rsidRDefault="00AA3CD5" w:rsidP="00FC3B68">
            <w:pPr>
              <w:spacing w:line="271" w:lineRule="auto"/>
              <w:jc w:val="both"/>
              <w:rPr>
                <w:rFonts w:ascii="Arial" w:hAnsi="Arial" w:cs="Arial"/>
                <w:sz w:val="20"/>
                <w:szCs w:val="20"/>
              </w:rPr>
            </w:pPr>
            <w:proofErr w:type="gramStart"/>
            <w:r>
              <w:rPr>
                <w:rFonts w:ascii="Arial" w:hAnsi="Arial" w:cs="Arial"/>
                <w:sz w:val="20"/>
                <w:szCs w:val="20"/>
              </w:rPr>
              <w:t>TOTAL</w:t>
            </w:r>
            <w:proofErr w:type="gramEnd"/>
            <w:r>
              <w:rPr>
                <w:rFonts w:ascii="Arial" w:hAnsi="Arial" w:cs="Arial"/>
                <w:sz w:val="20"/>
                <w:szCs w:val="20"/>
              </w:rPr>
              <w:t xml:space="preserve"> DEDUCCIONES</w:t>
            </w:r>
          </w:p>
        </w:tc>
        <w:tc>
          <w:tcPr>
            <w:tcW w:w="2132" w:type="dxa"/>
          </w:tcPr>
          <w:p w14:paraId="54FBA969" w14:textId="068EEB00" w:rsidR="00AA3CD5" w:rsidRDefault="00240468" w:rsidP="00FC3B68">
            <w:pPr>
              <w:spacing w:line="271" w:lineRule="auto"/>
              <w:jc w:val="center"/>
              <w:rPr>
                <w:rFonts w:ascii="Arial" w:hAnsi="Arial" w:cs="Arial"/>
                <w:sz w:val="20"/>
                <w:szCs w:val="20"/>
              </w:rPr>
            </w:pPr>
            <w:r>
              <w:rPr>
                <w:rFonts w:ascii="Arial" w:hAnsi="Arial" w:cs="Arial"/>
                <w:sz w:val="20"/>
                <w:szCs w:val="20"/>
              </w:rPr>
              <w:t>1.975.000</w:t>
            </w:r>
          </w:p>
        </w:tc>
      </w:tr>
      <w:tr w:rsidR="00507BE1" w:rsidRPr="008C45C4" w14:paraId="374BF9B0" w14:textId="77777777" w:rsidTr="00FC3B68">
        <w:trPr>
          <w:tblCellSpacing w:w="20" w:type="dxa"/>
          <w:jc w:val="center"/>
        </w:trPr>
        <w:tc>
          <w:tcPr>
            <w:tcW w:w="5064" w:type="dxa"/>
          </w:tcPr>
          <w:p w14:paraId="5B9ABA6D" w14:textId="77777777" w:rsidR="00507BE1" w:rsidRPr="00AF51E2" w:rsidRDefault="00507BE1" w:rsidP="00FC3B68">
            <w:pPr>
              <w:spacing w:line="271" w:lineRule="auto"/>
              <w:jc w:val="center"/>
              <w:rPr>
                <w:rFonts w:ascii="Arial" w:hAnsi="Arial" w:cs="Arial"/>
                <w:b/>
                <w:bCs/>
                <w:sz w:val="20"/>
                <w:szCs w:val="20"/>
              </w:rPr>
            </w:pPr>
            <w:r w:rsidRPr="00AF51E2">
              <w:rPr>
                <w:rFonts w:ascii="Arial" w:hAnsi="Arial" w:cs="Arial"/>
                <w:b/>
                <w:bCs/>
                <w:sz w:val="20"/>
                <w:szCs w:val="20"/>
              </w:rPr>
              <w:t>TOTAL</w:t>
            </w:r>
          </w:p>
        </w:tc>
        <w:tc>
          <w:tcPr>
            <w:tcW w:w="2132" w:type="dxa"/>
          </w:tcPr>
          <w:p w14:paraId="59EEC016" w14:textId="0DE1170C" w:rsidR="00507BE1" w:rsidRPr="008C45C4" w:rsidRDefault="00240468" w:rsidP="00FC3B68">
            <w:pPr>
              <w:spacing w:line="271" w:lineRule="auto"/>
              <w:jc w:val="center"/>
              <w:rPr>
                <w:rFonts w:ascii="Arial" w:hAnsi="Arial" w:cs="Arial"/>
                <w:b/>
                <w:bCs/>
                <w:sz w:val="20"/>
                <w:szCs w:val="20"/>
              </w:rPr>
            </w:pPr>
            <w:r>
              <w:rPr>
                <w:rFonts w:ascii="Arial" w:hAnsi="Arial" w:cs="Arial"/>
                <w:b/>
                <w:bCs/>
                <w:sz w:val="20"/>
                <w:szCs w:val="20"/>
              </w:rPr>
              <w:t>56.815.340</w:t>
            </w:r>
          </w:p>
        </w:tc>
      </w:tr>
    </w:tbl>
    <w:p w14:paraId="78B6ABC7" w14:textId="77777777" w:rsidR="00507BE1" w:rsidRPr="00013C65" w:rsidRDefault="00507BE1" w:rsidP="00507BE1">
      <w:pPr>
        <w:spacing w:line="271" w:lineRule="auto"/>
        <w:jc w:val="both"/>
        <w:rPr>
          <w:rFonts w:ascii="Arial" w:hAnsi="Arial" w:cs="Arial"/>
          <w:sz w:val="12"/>
          <w:szCs w:val="12"/>
        </w:rPr>
      </w:pPr>
    </w:p>
    <w:p w14:paraId="12E8DF24" w14:textId="4D98FCDB" w:rsidR="00507BE1" w:rsidRPr="00165A20" w:rsidRDefault="00507BE1" w:rsidP="00507BE1">
      <w:pPr>
        <w:spacing w:line="271" w:lineRule="auto"/>
        <w:jc w:val="both"/>
        <w:rPr>
          <w:rFonts w:ascii="Arial" w:hAnsi="Arial" w:cs="Arial"/>
          <w:sz w:val="21"/>
          <w:szCs w:val="21"/>
        </w:rPr>
      </w:pPr>
      <w:r w:rsidRPr="00165A20">
        <w:rPr>
          <w:rFonts w:ascii="Arial" w:hAnsi="Arial" w:cs="Arial"/>
          <w:b/>
          <w:bCs/>
          <w:sz w:val="21"/>
          <w:szCs w:val="21"/>
        </w:rPr>
        <w:t xml:space="preserve">ARTÍCULO </w:t>
      </w:r>
      <w:r w:rsidR="00132C79">
        <w:rPr>
          <w:rFonts w:ascii="Arial" w:hAnsi="Arial" w:cs="Arial"/>
          <w:b/>
          <w:bCs/>
          <w:sz w:val="21"/>
          <w:szCs w:val="21"/>
        </w:rPr>
        <w:t>CUARTO</w:t>
      </w:r>
      <w:r>
        <w:rPr>
          <w:rFonts w:ascii="Arial" w:hAnsi="Arial" w:cs="Arial"/>
          <w:b/>
          <w:bCs/>
          <w:sz w:val="21"/>
          <w:szCs w:val="21"/>
        </w:rPr>
        <w:t>:</w:t>
      </w:r>
      <w:r w:rsidRPr="00165A20">
        <w:rPr>
          <w:rFonts w:ascii="Arial" w:hAnsi="Arial" w:cs="Arial"/>
          <w:sz w:val="21"/>
          <w:szCs w:val="21"/>
        </w:rPr>
        <w:t xml:space="preserve"> Los pagos que se ordenan en la presente Resolución se cancelarán con cargo a los rubros presupuestales 000010103001002000 indemnización de vacaciones, 000010101001010000 prima de vacaciones, 000010103001003000 bonificación especial de recreación, 000010101001006000 bonificación por servicios prestados, 000010101001007000 prima de servicios y 000010101001009000 prima de navidad.</w:t>
      </w:r>
    </w:p>
    <w:p w14:paraId="0AC526A6" w14:textId="77777777" w:rsidR="00507BE1" w:rsidRPr="00013C65" w:rsidRDefault="00507BE1" w:rsidP="00507BE1">
      <w:pPr>
        <w:spacing w:line="271" w:lineRule="auto"/>
        <w:jc w:val="both"/>
        <w:rPr>
          <w:rFonts w:ascii="Arial" w:hAnsi="Arial" w:cs="Arial"/>
          <w:sz w:val="12"/>
          <w:szCs w:val="12"/>
        </w:rPr>
      </w:pPr>
    </w:p>
    <w:p w14:paraId="4868551E" w14:textId="4D8A792D" w:rsidR="00507BE1" w:rsidRPr="00165A20" w:rsidRDefault="00507BE1" w:rsidP="00507BE1">
      <w:pPr>
        <w:spacing w:line="271" w:lineRule="auto"/>
        <w:jc w:val="both"/>
        <w:rPr>
          <w:rFonts w:ascii="Arial" w:hAnsi="Arial" w:cs="Arial"/>
          <w:sz w:val="21"/>
          <w:szCs w:val="21"/>
        </w:rPr>
      </w:pPr>
      <w:r w:rsidRPr="00165A20">
        <w:rPr>
          <w:rFonts w:ascii="Arial" w:hAnsi="Arial" w:cs="Arial"/>
          <w:b/>
          <w:bCs/>
          <w:sz w:val="21"/>
          <w:szCs w:val="21"/>
        </w:rPr>
        <w:t xml:space="preserve">ARTÍCULO </w:t>
      </w:r>
      <w:r w:rsidR="00132C79">
        <w:rPr>
          <w:rFonts w:ascii="Arial" w:hAnsi="Arial" w:cs="Arial"/>
          <w:b/>
          <w:bCs/>
          <w:sz w:val="21"/>
          <w:szCs w:val="21"/>
        </w:rPr>
        <w:t>QUINTO</w:t>
      </w:r>
      <w:r w:rsidRPr="00165A20">
        <w:rPr>
          <w:rFonts w:ascii="Arial" w:hAnsi="Arial" w:cs="Arial"/>
          <w:sz w:val="21"/>
          <w:szCs w:val="21"/>
        </w:rPr>
        <w:t xml:space="preserve">: Notificar la presente Resolución a </w:t>
      </w:r>
      <w:r w:rsidR="00D372AA">
        <w:rPr>
          <w:rFonts w:ascii="Arial" w:hAnsi="Arial" w:cs="Arial"/>
          <w:b/>
          <w:bCs/>
          <w:sz w:val="21"/>
          <w:szCs w:val="21"/>
        </w:rPr>
        <w:t>JOSÉ VICENTE HERNÁNDEZ BOTÍA</w:t>
      </w:r>
      <w:r w:rsidR="00B81264" w:rsidRPr="00B81264">
        <w:rPr>
          <w:rFonts w:ascii="Arial" w:hAnsi="Arial" w:cs="Arial"/>
          <w:sz w:val="21"/>
          <w:szCs w:val="21"/>
        </w:rPr>
        <w:t>,</w:t>
      </w:r>
      <w:r w:rsidR="00BA655E" w:rsidRPr="00165A20">
        <w:rPr>
          <w:rFonts w:ascii="Arial" w:hAnsi="Arial" w:cs="Arial"/>
          <w:sz w:val="21"/>
          <w:szCs w:val="21"/>
        </w:rPr>
        <w:t xml:space="preserve"> </w:t>
      </w:r>
      <w:r w:rsidRPr="00165A20">
        <w:rPr>
          <w:rFonts w:ascii="Arial" w:hAnsi="Arial" w:cs="Arial"/>
          <w:sz w:val="21"/>
          <w:szCs w:val="21"/>
        </w:rPr>
        <w:t xml:space="preserve">haciéndole saber que contra la misma procede el recurso de reposición ante </w:t>
      </w:r>
      <w:r>
        <w:rPr>
          <w:rFonts w:ascii="Arial" w:hAnsi="Arial" w:cs="Arial"/>
          <w:sz w:val="21"/>
          <w:szCs w:val="21"/>
        </w:rPr>
        <w:t>el</w:t>
      </w:r>
      <w:r w:rsidRPr="00165A20">
        <w:rPr>
          <w:rFonts w:ascii="Arial" w:hAnsi="Arial" w:cs="Arial"/>
          <w:sz w:val="21"/>
          <w:szCs w:val="21"/>
        </w:rPr>
        <w:t xml:space="preserve"> </w:t>
      </w:r>
      <w:bookmarkStart w:id="1" w:name="_Int_QChzc9Lb"/>
      <w:r w:rsidRPr="00165A20">
        <w:rPr>
          <w:rFonts w:ascii="Arial" w:hAnsi="Arial" w:cs="Arial"/>
          <w:sz w:val="21"/>
          <w:szCs w:val="21"/>
        </w:rPr>
        <w:t>Secretari</w:t>
      </w:r>
      <w:r>
        <w:rPr>
          <w:rFonts w:ascii="Arial" w:hAnsi="Arial" w:cs="Arial"/>
          <w:sz w:val="21"/>
          <w:szCs w:val="21"/>
        </w:rPr>
        <w:t>o</w:t>
      </w:r>
      <w:r w:rsidRPr="00165A20">
        <w:rPr>
          <w:rFonts w:ascii="Arial" w:hAnsi="Arial" w:cs="Arial"/>
          <w:sz w:val="21"/>
          <w:szCs w:val="21"/>
        </w:rPr>
        <w:t xml:space="preserve"> General</w:t>
      </w:r>
      <w:bookmarkEnd w:id="1"/>
      <w:r w:rsidRPr="00165A20">
        <w:rPr>
          <w:rFonts w:ascii="Arial" w:hAnsi="Arial" w:cs="Arial"/>
          <w:sz w:val="21"/>
          <w:szCs w:val="21"/>
        </w:rPr>
        <w:t xml:space="preserve"> dentro de los diez (10) días siguientes, de acuerdo con lo dispuesto en el artículo 76 del Código de Procedimiento Administrativo y de lo Contencioso Administrativo.</w:t>
      </w:r>
    </w:p>
    <w:p w14:paraId="65963D2F" w14:textId="77777777" w:rsidR="00507BE1" w:rsidRPr="00013C65" w:rsidRDefault="00507BE1" w:rsidP="00507BE1">
      <w:pPr>
        <w:spacing w:line="271" w:lineRule="auto"/>
        <w:jc w:val="both"/>
        <w:rPr>
          <w:rFonts w:ascii="Arial" w:hAnsi="Arial" w:cs="Arial"/>
          <w:sz w:val="12"/>
          <w:szCs w:val="12"/>
        </w:rPr>
      </w:pPr>
    </w:p>
    <w:p w14:paraId="4FB61362" w14:textId="23D48D8D" w:rsidR="00507BE1" w:rsidRPr="00165A20" w:rsidRDefault="00507BE1" w:rsidP="00507BE1">
      <w:pPr>
        <w:spacing w:line="271" w:lineRule="auto"/>
        <w:jc w:val="both"/>
        <w:rPr>
          <w:rFonts w:ascii="Arial" w:hAnsi="Arial" w:cs="Arial"/>
          <w:sz w:val="21"/>
          <w:szCs w:val="21"/>
        </w:rPr>
      </w:pPr>
      <w:r w:rsidRPr="00165A20">
        <w:rPr>
          <w:rFonts w:ascii="Arial" w:hAnsi="Arial" w:cs="Arial"/>
          <w:b/>
          <w:bCs/>
          <w:sz w:val="21"/>
          <w:szCs w:val="21"/>
        </w:rPr>
        <w:t xml:space="preserve">ARTÍCULO </w:t>
      </w:r>
      <w:r w:rsidR="00132C79">
        <w:rPr>
          <w:rFonts w:ascii="Arial" w:hAnsi="Arial" w:cs="Arial"/>
          <w:b/>
          <w:bCs/>
          <w:sz w:val="21"/>
          <w:szCs w:val="21"/>
        </w:rPr>
        <w:t>SEXTO</w:t>
      </w:r>
      <w:r w:rsidRPr="00165A20">
        <w:rPr>
          <w:rFonts w:ascii="Arial" w:hAnsi="Arial" w:cs="Arial"/>
          <w:sz w:val="21"/>
          <w:szCs w:val="21"/>
        </w:rPr>
        <w:t>: La presente Resolución rige a partir de la fecha de su expedición.</w:t>
      </w:r>
    </w:p>
    <w:p w14:paraId="1712723E" w14:textId="77777777" w:rsidR="00507BE1" w:rsidRPr="00013C65" w:rsidRDefault="00507BE1" w:rsidP="00507BE1">
      <w:pPr>
        <w:spacing w:line="271" w:lineRule="auto"/>
        <w:jc w:val="both"/>
        <w:rPr>
          <w:rFonts w:ascii="Arial" w:hAnsi="Arial" w:cs="Arial"/>
          <w:sz w:val="12"/>
          <w:szCs w:val="12"/>
        </w:rPr>
      </w:pPr>
    </w:p>
    <w:p w14:paraId="39B56D9F" w14:textId="3FA1E729" w:rsidR="00507BE1" w:rsidRPr="003C780A" w:rsidRDefault="00507BE1" w:rsidP="00507BE1">
      <w:pPr>
        <w:spacing w:line="271" w:lineRule="auto"/>
        <w:jc w:val="both"/>
        <w:rPr>
          <w:rFonts w:ascii="Arial" w:hAnsi="Arial" w:cs="Arial"/>
          <w:sz w:val="21"/>
          <w:szCs w:val="21"/>
        </w:rPr>
      </w:pPr>
      <w:r w:rsidRPr="003C780A">
        <w:rPr>
          <w:rFonts w:ascii="Arial" w:hAnsi="Arial" w:cs="Arial"/>
          <w:sz w:val="21"/>
          <w:szCs w:val="21"/>
        </w:rPr>
        <w:t>Dada en Bogotá D.C., el XXX de</w:t>
      </w:r>
      <w:r>
        <w:rPr>
          <w:rFonts w:ascii="Arial" w:hAnsi="Arial" w:cs="Arial"/>
          <w:sz w:val="21"/>
          <w:szCs w:val="21"/>
        </w:rPr>
        <w:t xml:space="preserve">l mes de </w:t>
      </w:r>
      <w:r w:rsidR="003446C2">
        <w:rPr>
          <w:rFonts w:ascii="Arial" w:hAnsi="Arial" w:cs="Arial"/>
          <w:sz w:val="21"/>
          <w:szCs w:val="21"/>
        </w:rPr>
        <w:t>XXX</w:t>
      </w:r>
      <w:r>
        <w:rPr>
          <w:rFonts w:ascii="Arial" w:hAnsi="Arial" w:cs="Arial"/>
          <w:sz w:val="21"/>
          <w:szCs w:val="21"/>
        </w:rPr>
        <w:t xml:space="preserve"> de 202</w:t>
      </w:r>
      <w:r w:rsidR="00D372AA">
        <w:rPr>
          <w:rFonts w:ascii="Arial" w:hAnsi="Arial" w:cs="Arial"/>
          <w:sz w:val="21"/>
          <w:szCs w:val="21"/>
        </w:rPr>
        <w:t>6</w:t>
      </w:r>
      <w:r w:rsidRPr="003C780A">
        <w:rPr>
          <w:rFonts w:ascii="Arial" w:hAnsi="Arial" w:cs="Arial"/>
          <w:sz w:val="21"/>
          <w:szCs w:val="21"/>
        </w:rPr>
        <w:t>.</w:t>
      </w:r>
    </w:p>
    <w:p w14:paraId="1797A5E4" w14:textId="77777777" w:rsidR="0081254B" w:rsidRPr="006C4448" w:rsidRDefault="0081254B" w:rsidP="0081254B">
      <w:pPr>
        <w:spacing w:line="271" w:lineRule="auto"/>
        <w:jc w:val="both"/>
        <w:rPr>
          <w:rFonts w:ascii="Arial" w:hAnsi="Arial" w:cs="Arial"/>
          <w:sz w:val="12"/>
          <w:szCs w:val="12"/>
        </w:rPr>
      </w:pPr>
    </w:p>
    <w:p w14:paraId="2FC3E51C" w14:textId="77777777" w:rsidR="0081254B" w:rsidRPr="003C780A" w:rsidRDefault="0081254B" w:rsidP="0081254B">
      <w:pPr>
        <w:spacing w:line="271" w:lineRule="auto"/>
        <w:jc w:val="center"/>
        <w:rPr>
          <w:rFonts w:ascii="Arial" w:hAnsi="Arial" w:cs="Arial"/>
          <w:b/>
          <w:bCs/>
          <w:sz w:val="21"/>
          <w:szCs w:val="21"/>
        </w:rPr>
      </w:pPr>
      <w:r w:rsidRPr="003C780A">
        <w:rPr>
          <w:rFonts w:ascii="Arial" w:hAnsi="Arial" w:cs="Arial"/>
          <w:b/>
          <w:bCs/>
          <w:sz w:val="21"/>
          <w:szCs w:val="21"/>
        </w:rPr>
        <w:t>NOTIFÍQUESE Y CÚMPLASE,</w:t>
      </w:r>
    </w:p>
    <w:p w14:paraId="0BC9AD0A" w14:textId="77777777" w:rsidR="000062CF" w:rsidRDefault="000062CF" w:rsidP="0081254B">
      <w:pPr>
        <w:spacing w:line="271" w:lineRule="auto"/>
        <w:jc w:val="center"/>
        <w:rPr>
          <w:rFonts w:ascii="Arial" w:hAnsi="Arial" w:cs="Arial"/>
          <w:sz w:val="21"/>
          <w:szCs w:val="21"/>
        </w:rPr>
      </w:pPr>
    </w:p>
    <w:p w14:paraId="66F43F0D" w14:textId="77777777" w:rsidR="00240468" w:rsidRPr="003C780A" w:rsidRDefault="00240468" w:rsidP="0081254B">
      <w:pPr>
        <w:spacing w:line="271" w:lineRule="auto"/>
        <w:jc w:val="center"/>
        <w:rPr>
          <w:rFonts w:ascii="Arial" w:hAnsi="Arial" w:cs="Arial"/>
          <w:sz w:val="21"/>
          <w:szCs w:val="21"/>
        </w:rPr>
      </w:pPr>
    </w:p>
    <w:p w14:paraId="3CD9DE38" w14:textId="77777777" w:rsidR="00132C79" w:rsidRPr="003C780A" w:rsidRDefault="00132C79" w:rsidP="0081254B">
      <w:pPr>
        <w:spacing w:line="271" w:lineRule="auto"/>
        <w:jc w:val="center"/>
        <w:rPr>
          <w:rFonts w:ascii="Arial" w:hAnsi="Arial" w:cs="Arial"/>
          <w:sz w:val="21"/>
          <w:szCs w:val="21"/>
        </w:rPr>
      </w:pPr>
    </w:p>
    <w:p w14:paraId="632515DC" w14:textId="01B31DE6" w:rsidR="0081254B" w:rsidRPr="003C780A" w:rsidRDefault="0081254B" w:rsidP="0081254B">
      <w:pPr>
        <w:spacing w:line="271" w:lineRule="auto"/>
        <w:jc w:val="center"/>
        <w:rPr>
          <w:rFonts w:ascii="Arial" w:hAnsi="Arial" w:cs="Arial"/>
          <w:b/>
          <w:bCs/>
          <w:sz w:val="21"/>
          <w:szCs w:val="21"/>
        </w:rPr>
      </w:pPr>
      <w:r w:rsidRPr="003C780A">
        <w:rPr>
          <w:rFonts w:ascii="Arial" w:hAnsi="Arial" w:cs="Arial"/>
          <w:b/>
          <w:bCs/>
          <w:noProof/>
          <w:sz w:val="21"/>
          <w:szCs w:val="21"/>
        </w:rPr>
        <w:drawing>
          <wp:anchor distT="0" distB="0" distL="114300" distR="114300" simplePos="0" relativeHeight="251659264" behindDoc="1" locked="0" layoutInCell="1" allowOverlap="1" wp14:anchorId="3F733648" wp14:editId="41F6491D">
            <wp:simplePos x="0" y="0"/>
            <wp:positionH relativeFrom="column">
              <wp:posOffset>4885690</wp:posOffset>
            </wp:positionH>
            <wp:positionV relativeFrom="paragraph">
              <wp:posOffset>7724775</wp:posOffset>
            </wp:positionV>
            <wp:extent cx="352425" cy="246380"/>
            <wp:effectExtent l="0" t="0" r="9525" b="1270"/>
            <wp:wrapNone/>
            <wp:docPr id="12" name="Imagen 12"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Un dibujo de una persona&#10;&#10;Descripción generada automáticamente con confianza baj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24638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13F">
        <w:rPr>
          <w:rFonts w:ascii="Arial" w:hAnsi="Arial" w:cs="Arial"/>
          <w:b/>
          <w:bCs/>
          <w:noProof/>
          <w:sz w:val="21"/>
          <w:szCs w:val="21"/>
        </w:rPr>
        <w:t>LUIS GONZAGA MARTÍNEZ SIERRA</w:t>
      </w:r>
    </w:p>
    <w:p w14:paraId="20C47DB4" w14:textId="7B52662B" w:rsidR="0081254B" w:rsidRPr="003C780A" w:rsidRDefault="0081254B" w:rsidP="0081254B">
      <w:pPr>
        <w:spacing w:line="271" w:lineRule="auto"/>
        <w:jc w:val="center"/>
        <w:rPr>
          <w:rFonts w:ascii="Arial" w:hAnsi="Arial" w:cs="Arial"/>
          <w:spacing w:val="-2"/>
          <w:sz w:val="21"/>
          <w:szCs w:val="21"/>
        </w:rPr>
      </w:pPr>
      <w:r w:rsidRPr="003C780A">
        <w:rPr>
          <w:rFonts w:ascii="Arial" w:hAnsi="Arial" w:cs="Arial"/>
          <w:spacing w:val="-2"/>
          <w:sz w:val="21"/>
          <w:szCs w:val="21"/>
        </w:rPr>
        <w:t>Secretari</w:t>
      </w:r>
      <w:r>
        <w:rPr>
          <w:rFonts w:ascii="Arial" w:hAnsi="Arial" w:cs="Arial"/>
          <w:spacing w:val="-2"/>
          <w:sz w:val="21"/>
          <w:szCs w:val="21"/>
        </w:rPr>
        <w:t>o</w:t>
      </w:r>
      <w:r w:rsidRPr="003C780A">
        <w:rPr>
          <w:rFonts w:ascii="Arial" w:hAnsi="Arial" w:cs="Arial"/>
          <w:spacing w:val="-2"/>
          <w:sz w:val="21"/>
          <w:szCs w:val="21"/>
        </w:rPr>
        <w:t xml:space="preserve"> General</w:t>
      </w:r>
    </w:p>
    <w:p w14:paraId="64FCB450" w14:textId="77777777" w:rsidR="00B679B9" w:rsidRDefault="00B679B9" w:rsidP="00DF761C">
      <w:pPr>
        <w:tabs>
          <w:tab w:val="left" w:pos="709"/>
        </w:tabs>
        <w:spacing w:line="271" w:lineRule="auto"/>
        <w:jc w:val="both"/>
        <w:rPr>
          <w:rFonts w:ascii="Arial" w:hAnsi="Arial" w:cs="Arial"/>
          <w:sz w:val="14"/>
          <w:szCs w:val="14"/>
        </w:rPr>
      </w:pPr>
    </w:p>
    <w:p w14:paraId="167F5DA3" w14:textId="77777777" w:rsidR="00B679B9" w:rsidRDefault="00B679B9" w:rsidP="00B679B9">
      <w:pPr>
        <w:tabs>
          <w:tab w:val="left" w:pos="709"/>
        </w:tabs>
        <w:spacing w:line="271" w:lineRule="auto"/>
        <w:jc w:val="both"/>
        <w:rPr>
          <w:rFonts w:ascii="Arial" w:hAnsi="Arial" w:cs="Arial"/>
          <w:sz w:val="14"/>
          <w:szCs w:val="14"/>
        </w:rPr>
      </w:pPr>
      <w:r w:rsidRPr="00DA22E1">
        <w:rPr>
          <w:rFonts w:ascii="Arial" w:hAnsi="Arial" w:cs="Arial"/>
          <w:sz w:val="14"/>
          <w:szCs w:val="14"/>
        </w:rPr>
        <w:t>Revisó:</w:t>
      </w:r>
      <w:r>
        <w:rPr>
          <w:rFonts w:ascii="Arial" w:hAnsi="Arial" w:cs="Arial"/>
          <w:sz w:val="14"/>
          <w:szCs w:val="14"/>
        </w:rPr>
        <w:tab/>
        <w:t>E</w:t>
      </w:r>
      <w:r w:rsidRPr="00DA22E1">
        <w:rPr>
          <w:rFonts w:ascii="Arial" w:hAnsi="Arial" w:cs="Arial"/>
          <w:sz w:val="14"/>
          <w:szCs w:val="14"/>
        </w:rPr>
        <w:t>dwin Arley Garzón – Contratista Secretaría General</w:t>
      </w:r>
    </w:p>
    <w:p w14:paraId="1D179DC9" w14:textId="77777777" w:rsidR="00AA3CD5" w:rsidRDefault="00B679B9" w:rsidP="00B679B9">
      <w:pPr>
        <w:tabs>
          <w:tab w:val="left" w:pos="709"/>
        </w:tabs>
        <w:spacing w:line="271" w:lineRule="auto"/>
        <w:jc w:val="both"/>
        <w:rPr>
          <w:rFonts w:ascii="Arial" w:hAnsi="Arial" w:cs="Arial"/>
          <w:sz w:val="14"/>
          <w:szCs w:val="14"/>
        </w:rPr>
      </w:pPr>
      <w:r>
        <w:rPr>
          <w:rFonts w:ascii="Arial" w:hAnsi="Arial" w:cs="Arial"/>
          <w:sz w:val="14"/>
          <w:szCs w:val="14"/>
        </w:rPr>
        <w:t>Revisó:</w:t>
      </w:r>
      <w:r w:rsidR="00AA3CD5">
        <w:rPr>
          <w:rFonts w:ascii="Arial" w:hAnsi="Arial" w:cs="Arial"/>
          <w:sz w:val="14"/>
          <w:szCs w:val="14"/>
        </w:rPr>
        <w:tab/>
        <w:t>Fredy Alonso Mazo Chavarría – Abogado, Contratista Secretaría General</w:t>
      </w:r>
    </w:p>
    <w:p w14:paraId="55EC181A" w14:textId="413A75B9" w:rsidR="00AA3CD5" w:rsidRDefault="00754890" w:rsidP="00B679B9">
      <w:pPr>
        <w:tabs>
          <w:tab w:val="left" w:pos="709"/>
        </w:tabs>
        <w:spacing w:line="271" w:lineRule="auto"/>
        <w:jc w:val="both"/>
        <w:rPr>
          <w:rFonts w:ascii="Arial" w:hAnsi="Arial" w:cs="Arial"/>
          <w:sz w:val="14"/>
          <w:szCs w:val="14"/>
        </w:rPr>
      </w:pPr>
      <w:r>
        <w:rPr>
          <w:noProof/>
        </w:rPr>
        <w:drawing>
          <wp:anchor distT="0" distB="0" distL="114300" distR="114300" simplePos="0" relativeHeight="251668480" behindDoc="1" locked="0" layoutInCell="1" allowOverlap="1" wp14:anchorId="6B53B8BC" wp14:editId="09A7FACF">
            <wp:simplePos x="0" y="0"/>
            <wp:positionH relativeFrom="column">
              <wp:posOffset>2783205</wp:posOffset>
            </wp:positionH>
            <wp:positionV relativeFrom="paragraph">
              <wp:posOffset>86995</wp:posOffset>
            </wp:positionV>
            <wp:extent cx="381000" cy="152400"/>
            <wp:effectExtent l="0" t="0" r="0" b="0"/>
            <wp:wrapNone/>
            <wp:docPr id="1145891366"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anchor>
        </w:drawing>
      </w:r>
      <w:r w:rsidR="00AA3CD5">
        <w:rPr>
          <w:rFonts w:ascii="Arial" w:hAnsi="Arial" w:cs="Arial"/>
          <w:sz w:val="14"/>
          <w:szCs w:val="14"/>
        </w:rPr>
        <w:t>Revisó:</w:t>
      </w:r>
      <w:r w:rsidR="00AA3CD5">
        <w:rPr>
          <w:rFonts w:ascii="Arial" w:hAnsi="Arial" w:cs="Arial"/>
          <w:sz w:val="14"/>
          <w:szCs w:val="14"/>
        </w:rPr>
        <w:tab/>
        <w:t>Jessica Sierra Blandón – Contratista Secretaría General</w:t>
      </w:r>
      <w:r w:rsidR="00B679B9">
        <w:rPr>
          <w:rFonts w:ascii="Arial" w:hAnsi="Arial" w:cs="Arial"/>
          <w:sz w:val="14"/>
          <w:szCs w:val="14"/>
        </w:rPr>
        <w:tab/>
      </w:r>
    </w:p>
    <w:p w14:paraId="2F37EE7D" w14:textId="4F95CF31" w:rsidR="00B679B9" w:rsidRPr="00DA22E1" w:rsidRDefault="00AA3CD5" w:rsidP="00B679B9">
      <w:pPr>
        <w:tabs>
          <w:tab w:val="left" w:pos="709"/>
        </w:tabs>
        <w:spacing w:line="271" w:lineRule="auto"/>
        <w:jc w:val="both"/>
        <w:rPr>
          <w:rFonts w:ascii="Arial" w:hAnsi="Arial" w:cs="Arial"/>
          <w:sz w:val="14"/>
          <w:szCs w:val="14"/>
        </w:rPr>
      </w:pPr>
      <w:r>
        <w:rPr>
          <w:rFonts w:ascii="Arial" w:hAnsi="Arial" w:cs="Arial"/>
          <w:sz w:val="14"/>
          <w:szCs w:val="14"/>
        </w:rPr>
        <w:t>Revisó:</w:t>
      </w:r>
      <w:r>
        <w:rPr>
          <w:rFonts w:ascii="Arial" w:hAnsi="Arial" w:cs="Arial"/>
          <w:sz w:val="14"/>
          <w:szCs w:val="14"/>
        </w:rPr>
        <w:tab/>
        <w:t xml:space="preserve">José David Padilla Rocha </w:t>
      </w:r>
      <w:r w:rsidR="00B679B9">
        <w:rPr>
          <w:rFonts w:ascii="Arial" w:hAnsi="Arial" w:cs="Arial"/>
          <w:sz w:val="14"/>
          <w:szCs w:val="14"/>
        </w:rPr>
        <w:t>– Contratista Secretaría General</w:t>
      </w:r>
      <w:r w:rsidR="00754890">
        <w:rPr>
          <w:rFonts w:ascii="Arial" w:hAnsi="Arial" w:cs="Arial"/>
          <w:sz w:val="14"/>
          <w:szCs w:val="14"/>
        </w:rPr>
        <w:t xml:space="preserve"> </w:t>
      </w:r>
    </w:p>
    <w:p w14:paraId="0FC4F4B3" w14:textId="47DE29D9" w:rsidR="00B679B9" w:rsidRPr="00DA22E1" w:rsidRDefault="00B679B9" w:rsidP="00B679B9">
      <w:pPr>
        <w:tabs>
          <w:tab w:val="left" w:pos="284"/>
        </w:tabs>
        <w:spacing w:line="271" w:lineRule="auto"/>
        <w:jc w:val="both"/>
        <w:rPr>
          <w:rFonts w:ascii="Arial" w:hAnsi="Arial" w:cs="Arial"/>
          <w:sz w:val="14"/>
          <w:szCs w:val="14"/>
        </w:rPr>
      </w:pPr>
      <w:r w:rsidRPr="00DA22E1">
        <w:rPr>
          <w:rFonts w:ascii="Arial" w:hAnsi="Arial" w:cs="Arial"/>
          <w:sz w:val="14"/>
          <w:szCs w:val="14"/>
        </w:rPr>
        <w:t>Revisó:</w:t>
      </w:r>
      <w:r>
        <w:rPr>
          <w:rFonts w:ascii="Arial" w:hAnsi="Arial" w:cs="Arial"/>
          <w:sz w:val="14"/>
          <w:szCs w:val="14"/>
        </w:rPr>
        <w:tab/>
      </w:r>
      <w:r w:rsidRPr="00DA22E1">
        <w:rPr>
          <w:rFonts w:ascii="Arial" w:hAnsi="Arial" w:cs="Arial"/>
          <w:sz w:val="14"/>
          <w:szCs w:val="14"/>
        </w:rPr>
        <w:t xml:space="preserve">Ana Cecilia Valencia Aguirre – </w:t>
      </w:r>
      <w:bookmarkStart w:id="2" w:name="_Int_xwyocIEn"/>
      <w:proofErr w:type="gramStart"/>
      <w:r w:rsidRPr="00DA22E1">
        <w:rPr>
          <w:rFonts w:ascii="Arial" w:hAnsi="Arial" w:cs="Arial"/>
          <w:sz w:val="14"/>
          <w:szCs w:val="14"/>
        </w:rPr>
        <w:t>Subdirector</w:t>
      </w:r>
      <w:bookmarkEnd w:id="2"/>
      <w:r w:rsidRPr="00DA22E1">
        <w:rPr>
          <w:rFonts w:ascii="Arial" w:hAnsi="Arial" w:cs="Arial"/>
          <w:sz w:val="14"/>
          <w:szCs w:val="14"/>
        </w:rPr>
        <w:t>a</w:t>
      </w:r>
      <w:proofErr w:type="gramEnd"/>
      <w:r w:rsidRPr="00DA22E1">
        <w:rPr>
          <w:rFonts w:ascii="Arial" w:hAnsi="Arial" w:cs="Arial"/>
          <w:sz w:val="14"/>
          <w:szCs w:val="14"/>
        </w:rPr>
        <w:t xml:space="preserve"> de Talento Humano</w:t>
      </w:r>
      <w:r w:rsidR="001E0055">
        <w:rPr>
          <w:rFonts w:ascii="Arial" w:hAnsi="Arial" w:cs="Arial"/>
          <w:noProof/>
          <w:sz w:val="14"/>
          <w:szCs w:val="14"/>
        </w:rPr>
        <w:drawing>
          <wp:inline distT="0" distB="0" distL="0" distR="0" wp14:anchorId="30F834C3" wp14:editId="0656959D">
            <wp:extent cx="278476" cy="228600"/>
            <wp:effectExtent l="0" t="0" r="7620" b="0"/>
            <wp:docPr id="182538100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81009" name="Imagen 1825381009"/>
                    <pic:cNvPicPr/>
                  </pic:nvPicPr>
                  <pic:blipFill>
                    <a:blip r:embed="rId13">
                      <a:extLst>
                        <a:ext uri="{28A0092B-C50C-407E-A947-70E740481C1C}">
                          <a14:useLocalDpi xmlns:a14="http://schemas.microsoft.com/office/drawing/2010/main" val="0"/>
                        </a:ext>
                      </a:extLst>
                    </a:blip>
                    <a:stretch>
                      <a:fillRect/>
                    </a:stretch>
                  </pic:blipFill>
                  <pic:spPr>
                    <a:xfrm>
                      <a:off x="0" y="0"/>
                      <a:ext cx="278476" cy="228600"/>
                    </a:xfrm>
                    <a:prstGeom prst="rect">
                      <a:avLst/>
                    </a:prstGeom>
                  </pic:spPr>
                </pic:pic>
              </a:graphicData>
            </a:graphic>
          </wp:inline>
        </w:drawing>
      </w:r>
    </w:p>
    <w:p w14:paraId="11EC2EDA" w14:textId="5C4BAD03" w:rsidR="00B679B9" w:rsidRDefault="00B679B9" w:rsidP="00B679B9">
      <w:pPr>
        <w:tabs>
          <w:tab w:val="left" w:pos="284"/>
        </w:tabs>
        <w:spacing w:line="271" w:lineRule="auto"/>
        <w:jc w:val="both"/>
        <w:rPr>
          <w:rFonts w:ascii="Arial" w:hAnsi="Arial" w:cs="Arial"/>
          <w:sz w:val="14"/>
          <w:szCs w:val="14"/>
        </w:rPr>
      </w:pPr>
      <w:r>
        <w:rPr>
          <w:rFonts w:ascii="Arial" w:hAnsi="Arial" w:cs="Arial"/>
          <w:noProof/>
          <w:sz w:val="14"/>
          <w:szCs w:val="14"/>
        </w:rPr>
        <w:drawing>
          <wp:anchor distT="0" distB="0" distL="114300" distR="114300" simplePos="0" relativeHeight="251666432" behindDoc="1" locked="0" layoutInCell="1" allowOverlap="1" wp14:anchorId="2CCE2109" wp14:editId="6EB60618">
            <wp:simplePos x="0" y="0"/>
            <wp:positionH relativeFrom="column">
              <wp:posOffset>2948940</wp:posOffset>
            </wp:positionH>
            <wp:positionV relativeFrom="paragraph">
              <wp:posOffset>92075</wp:posOffset>
            </wp:positionV>
            <wp:extent cx="224790" cy="161290"/>
            <wp:effectExtent l="0" t="0" r="3810" b="0"/>
            <wp:wrapNone/>
            <wp:docPr id="1453400798"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400798" name="Imagen 4" descr="Text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4790" cy="161290"/>
                    </a:xfrm>
                    <a:prstGeom prst="rect">
                      <a:avLst/>
                    </a:prstGeom>
                  </pic:spPr>
                </pic:pic>
              </a:graphicData>
            </a:graphic>
          </wp:anchor>
        </w:drawing>
      </w:r>
      <w:r w:rsidRPr="00DA22E1">
        <w:rPr>
          <w:rFonts w:ascii="Arial" w:hAnsi="Arial" w:cs="Arial"/>
          <w:sz w:val="14"/>
          <w:szCs w:val="14"/>
        </w:rPr>
        <w:t>Revisó:</w:t>
      </w:r>
      <w:r>
        <w:rPr>
          <w:rFonts w:ascii="Arial" w:hAnsi="Arial" w:cs="Arial"/>
          <w:sz w:val="14"/>
          <w:szCs w:val="14"/>
        </w:rPr>
        <w:tab/>
        <w:t>Ramiro Andrés Mejía B.</w:t>
      </w:r>
      <w:r w:rsidRPr="00DA22E1">
        <w:rPr>
          <w:rFonts w:ascii="Arial" w:hAnsi="Arial" w:cs="Arial"/>
          <w:sz w:val="14"/>
          <w:szCs w:val="14"/>
        </w:rPr>
        <w:t xml:space="preserve"> – </w:t>
      </w:r>
      <w:r>
        <w:rPr>
          <w:rFonts w:ascii="Arial" w:hAnsi="Arial" w:cs="Arial"/>
          <w:sz w:val="14"/>
          <w:szCs w:val="14"/>
        </w:rPr>
        <w:t xml:space="preserve">Contratista </w:t>
      </w:r>
      <w:r w:rsidRPr="00DA22E1">
        <w:rPr>
          <w:rFonts w:ascii="Arial" w:hAnsi="Arial" w:cs="Arial"/>
          <w:sz w:val="14"/>
          <w:szCs w:val="14"/>
        </w:rPr>
        <w:t xml:space="preserve">Subdirección de Talento Humano </w:t>
      </w:r>
      <w:r w:rsidR="00C4263A">
        <w:rPr>
          <w:rFonts w:ascii="Arial" w:hAnsi="Arial" w:cs="Arial"/>
          <w:noProof/>
          <w:sz w:val="14"/>
          <w:szCs w:val="14"/>
        </w:rPr>
        <w:drawing>
          <wp:anchor distT="0" distB="0" distL="114300" distR="114300" simplePos="0" relativeHeight="251667456" behindDoc="0" locked="0" layoutInCell="1" allowOverlap="1" wp14:anchorId="3958D399" wp14:editId="66B0B499">
            <wp:simplePos x="0" y="0"/>
            <wp:positionH relativeFrom="column">
              <wp:posOffset>3301365</wp:posOffset>
            </wp:positionH>
            <wp:positionV relativeFrom="paragraph">
              <wp:posOffset>-1905</wp:posOffset>
            </wp:positionV>
            <wp:extent cx="311150" cy="152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150" cy="152400"/>
                    </a:xfrm>
                    <a:prstGeom prst="rect">
                      <a:avLst/>
                    </a:prstGeom>
                    <a:noFill/>
                  </pic:spPr>
                </pic:pic>
              </a:graphicData>
            </a:graphic>
            <wp14:sizeRelH relativeFrom="page">
              <wp14:pctWidth>0</wp14:pctWidth>
            </wp14:sizeRelH>
            <wp14:sizeRelV relativeFrom="page">
              <wp14:pctHeight>0</wp14:pctHeight>
            </wp14:sizeRelV>
          </wp:anchor>
        </w:drawing>
      </w:r>
    </w:p>
    <w:p w14:paraId="6B720304" w14:textId="4D6A6632" w:rsidR="0081254B" w:rsidRPr="00240468" w:rsidRDefault="001007A9" w:rsidP="00240468">
      <w:pPr>
        <w:tabs>
          <w:tab w:val="left" w:pos="0"/>
        </w:tabs>
        <w:spacing w:line="271" w:lineRule="auto"/>
        <w:jc w:val="both"/>
        <w:rPr>
          <w:rFonts w:ascii="Arial" w:hAnsi="Arial" w:cs="Arial"/>
          <w:sz w:val="14"/>
          <w:szCs w:val="14"/>
        </w:rPr>
      </w:pPr>
      <w:r>
        <w:rPr>
          <w:rFonts w:ascii="Arial" w:hAnsi="Arial" w:cs="Arial"/>
          <w:noProof/>
          <w:sz w:val="14"/>
          <w:szCs w:val="14"/>
        </w:rPr>
        <w:drawing>
          <wp:anchor distT="0" distB="0" distL="114300" distR="114300" simplePos="0" relativeHeight="251664384" behindDoc="1" locked="0" layoutInCell="1" allowOverlap="1" wp14:anchorId="49648337" wp14:editId="0C4D7E51">
            <wp:simplePos x="0" y="0"/>
            <wp:positionH relativeFrom="column">
              <wp:posOffset>2948305</wp:posOffset>
            </wp:positionH>
            <wp:positionV relativeFrom="paragraph">
              <wp:posOffset>10160</wp:posOffset>
            </wp:positionV>
            <wp:extent cx="166370" cy="119380"/>
            <wp:effectExtent l="0" t="0" r="5080" b="0"/>
            <wp:wrapNone/>
            <wp:docPr id="133301025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010255" name="Imagen 1333010255"/>
                    <pic:cNvPicPr/>
                  </pic:nvPicPr>
                  <pic:blipFill>
                    <a:blip r:embed="rId16" cstate="print">
                      <a:extLst>
                        <a:ext uri="{28A0092B-C50C-407E-A947-70E740481C1C}">
                          <a14:useLocalDpi xmlns:a14="http://schemas.microsoft.com/office/drawing/2010/main" val="0"/>
                        </a:ext>
                      </a:extLst>
                    </a:blip>
                    <a:stretch>
                      <a:fillRect/>
                    </a:stretch>
                  </pic:blipFill>
                  <pic:spPr>
                    <a:xfrm flipH="1">
                      <a:off x="0" y="0"/>
                      <a:ext cx="166370" cy="119380"/>
                    </a:xfrm>
                    <a:prstGeom prst="rect">
                      <a:avLst/>
                    </a:prstGeom>
                  </pic:spPr>
                </pic:pic>
              </a:graphicData>
            </a:graphic>
            <wp14:sizeRelH relativeFrom="margin">
              <wp14:pctWidth>0</wp14:pctWidth>
            </wp14:sizeRelH>
            <wp14:sizeRelV relativeFrom="margin">
              <wp14:pctHeight>0</wp14:pctHeight>
            </wp14:sizeRelV>
          </wp:anchor>
        </w:drawing>
      </w:r>
      <w:r w:rsidR="00DF761C" w:rsidRPr="00DA22E1">
        <w:rPr>
          <w:rFonts w:ascii="Arial" w:hAnsi="Arial" w:cs="Arial"/>
          <w:sz w:val="14"/>
          <w:szCs w:val="14"/>
        </w:rPr>
        <w:t>Proyectó:</w:t>
      </w:r>
      <w:r w:rsidR="00DF761C">
        <w:rPr>
          <w:rFonts w:ascii="Arial" w:hAnsi="Arial" w:cs="Arial"/>
          <w:sz w:val="14"/>
          <w:szCs w:val="14"/>
        </w:rPr>
        <w:tab/>
      </w:r>
      <w:r w:rsidR="00DF761C" w:rsidRPr="00DA22E1">
        <w:rPr>
          <w:rFonts w:ascii="Arial" w:hAnsi="Arial" w:cs="Arial"/>
          <w:sz w:val="14"/>
          <w:szCs w:val="14"/>
        </w:rPr>
        <w:t xml:space="preserve">Bibiana Munar E.- </w:t>
      </w:r>
      <w:r w:rsidR="00DF761C">
        <w:rPr>
          <w:rFonts w:ascii="Arial" w:hAnsi="Arial" w:cs="Arial"/>
          <w:sz w:val="14"/>
          <w:szCs w:val="14"/>
        </w:rPr>
        <w:t xml:space="preserve">Contratista </w:t>
      </w:r>
      <w:r w:rsidR="00DF761C" w:rsidRPr="00DA22E1">
        <w:rPr>
          <w:rFonts w:ascii="Arial" w:hAnsi="Arial" w:cs="Arial"/>
          <w:sz w:val="14"/>
          <w:szCs w:val="14"/>
        </w:rPr>
        <w:t xml:space="preserve">Subdirección de Talento Humano </w:t>
      </w:r>
    </w:p>
    <w:sectPr w:rsidR="0081254B" w:rsidRPr="00240468" w:rsidSect="006C4448">
      <w:headerReference w:type="even" r:id="rId17"/>
      <w:headerReference w:type="default" r:id="rId18"/>
      <w:footerReference w:type="default" r:id="rId19"/>
      <w:headerReference w:type="first" r:id="rId20"/>
      <w:pgSz w:w="12240" w:h="15840" w:code="1"/>
      <w:pgMar w:top="1985" w:right="1701"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DC84" w14:textId="77777777" w:rsidR="00261A3A" w:rsidRDefault="00261A3A">
      <w:pPr>
        <w:spacing w:line="240" w:lineRule="auto"/>
      </w:pPr>
      <w:r>
        <w:separator/>
      </w:r>
    </w:p>
  </w:endnote>
  <w:endnote w:type="continuationSeparator" w:id="0">
    <w:p w14:paraId="6E56258C" w14:textId="77777777" w:rsidR="00261A3A" w:rsidRDefault="00261A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0"/>
        <w:szCs w:val="20"/>
      </w:rPr>
      <w:id w:val="-1071572585"/>
      <w:docPartObj>
        <w:docPartGallery w:val="Page Numbers (Bottom of Page)"/>
        <w:docPartUnique/>
      </w:docPartObj>
    </w:sdtPr>
    <w:sdtContent>
      <w:p w14:paraId="7D0C7770" w14:textId="77777777" w:rsidR="005370BD" w:rsidRDefault="00172304">
        <w:pPr>
          <w:pStyle w:val="Piedepgina"/>
          <w:jc w:val="right"/>
          <w:rPr>
            <w:rFonts w:ascii="Verdana" w:hAnsi="Verdana"/>
            <w:sz w:val="20"/>
            <w:szCs w:val="20"/>
          </w:rPr>
        </w:pPr>
        <w:r>
          <w:rPr>
            <w:rFonts w:ascii="Verdana" w:hAnsi="Verdana"/>
            <w:noProof/>
            <w:sz w:val="20"/>
            <w:szCs w:val="20"/>
            <w:lang w:val="es-CO" w:eastAsia="es-CO"/>
          </w:rPr>
          <mc:AlternateContent>
            <mc:Choice Requires="wps">
              <w:drawing>
                <wp:anchor distT="0" distB="0" distL="114300" distR="114300" simplePos="0" relativeHeight="251666943" behindDoc="0" locked="0" layoutInCell="1" hidden="0" allowOverlap="1" wp14:anchorId="677A36FD" wp14:editId="569C7501">
                  <wp:simplePos x="0" y="0"/>
                  <wp:positionH relativeFrom="column">
                    <wp:posOffset>-5042</wp:posOffset>
                  </wp:positionH>
                  <wp:positionV relativeFrom="paragraph">
                    <wp:posOffset>81650</wp:posOffset>
                  </wp:positionV>
                  <wp:extent cx="4617085" cy="914400"/>
                  <wp:effectExtent l="0" t="0" r="0" b="0"/>
                  <wp:wrapNone/>
                  <wp:docPr id="5362" name="Cuadro de text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617085" cy="914400"/>
                          </a:xfrm>
                          <a:prstGeom prst="rect">
                            <a:avLst/>
                          </a:prstGeom>
                          <a:noFill/>
                          <a:ln>
                            <a:noFill/>
                          </a:ln>
                        </wps:spPr>
                        <wps:txbx>
                          <w:txbxContent>
                            <w:p w14:paraId="31AB16DC" w14:textId="77777777" w:rsidR="005370BD" w:rsidRDefault="00172304">
                              <w:pPr>
                                <w:pStyle w:val="Sinespaciado"/>
                                <w:rPr>
                                  <w:rFonts w:ascii="Verdana" w:hAnsi="Verdana"/>
                                  <w:sz w:val="20"/>
                                  <w:szCs w:val="20"/>
                                </w:rPr>
                              </w:pPr>
                              <w:r w:rsidRPr="001224A3">
                                <w:rPr>
                                  <w:rFonts w:ascii="Verdana" w:hAnsi="Verdana"/>
                                  <w:sz w:val="20"/>
                                  <w:szCs w:val="20"/>
                                </w:rPr>
                                <w:t>Instituto Colombiano para la Evaluación de la Educación</w:t>
                              </w:r>
                            </w:p>
                            <w:p w14:paraId="0B98BC6F" w14:textId="77777777" w:rsidR="005370BD" w:rsidRDefault="00172304">
                              <w:pPr>
                                <w:pStyle w:val="Sinespaciado"/>
                                <w:rPr>
                                  <w:rFonts w:ascii="Verdana" w:hAnsi="Verdana"/>
                                  <w:sz w:val="20"/>
                                  <w:szCs w:val="20"/>
                                </w:rPr>
                              </w:pPr>
                              <w:r w:rsidRPr="001224A3">
                                <w:rPr>
                                  <w:rFonts w:ascii="Verdana" w:hAnsi="Verdana"/>
                                  <w:sz w:val="20"/>
                                  <w:szCs w:val="20"/>
                                </w:rPr>
                                <w:t>Edificio Elemento, Ac. 26 #69-76</w:t>
                              </w:r>
                            </w:p>
                            <w:p w14:paraId="7D819EE0" w14:textId="77777777" w:rsidR="005370BD" w:rsidRDefault="00172304">
                              <w:pPr>
                                <w:pStyle w:val="Sinespaciado"/>
                                <w:rPr>
                                  <w:rFonts w:ascii="Verdana" w:hAnsi="Verdana"/>
                                  <w:sz w:val="20"/>
                                  <w:szCs w:val="20"/>
                                  <w:lang w:val="es-CO"/>
                                </w:rPr>
                              </w:pPr>
                              <w:r w:rsidRPr="006E549D">
                                <w:rPr>
                                  <w:rFonts w:ascii="Verdana" w:hAnsi="Verdana"/>
                                  <w:sz w:val="20"/>
                                  <w:szCs w:val="20"/>
                                </w:rPr>
                                <w:t>601</w:t>
                              </w:r>
                              <w:r>
                                <w:t xml:space="preserve"> </w:t>
                              </w:r>
                              <w:r w:rsidRPr="006E549D">
                                <w:rPr>
                                  <w:rFonts w:ascii="Verdana" w:hAnsi="Verdana"/>
                                  <w:sz w:val="20"/>
                                  <w:szCs w:val="20"/>
                                </w:rPr>
                                <w:t>9156101</w:t>
                              </w:r>
                            </w:p>
                            <w:p w14:paraId="70B8EC30" w14:textId="77777777" w:rsidR="005370BD" w:rsidRDefault="00172304">
                              <w:pPr>
                                <w:pStyle w:val="Sinespaciado"/>
                                <w:rPr>
                                  <w:rFonts w:ascii="Verdana" w:hAnsi="Verdana"/>
                                  <w:sz w:val="20"/>
                                  <w:szCs w:val="20"/>
                                  <w:lang w:val="es-CO"/>
                                </w:rPr>
                              </w:pPr>
                              <w:r w:rsidRPr="004D2D76">
                                <w:rPr>
                                  <w:rFonts w:ascii="Verdana" w:hAnsi="Verdana"/>
                                  <w:sz w:val="20"/>
                                  <w:szCs w:val="20"/>
                                  <w:lang w:val="es-CO"/>
                                </w:rPr>
                                <w:t>www.icfes.gov.co</w:t>
                              </w:r>
                            </w:p>
                            <w:p w14:paraId="0149CE2D" w14:textId="77777777" w:rsidR="005370BD" w:rsidRDefault="005370BD">
                              <w:pPr>
                                <w:rPr>
                                  <w:color w:val="404040" w:themeColor="text1" w:themeTint="BF"/>
                                  <w:lang w:val="es-CO"/>
                                </w:rPr>
                              </w:pPr>
                            </w:p>
                            <w:p w14:paraId="077734A5" w14:textId="77777777" w:rsidR="005370BD" w:rsidRDefault="005370BD">
                              <w:pPr>
                                <w:spacing w:after="240" w:line="240" w:lineRule="atLeast"/>
                                <w:rPr>
                                  <w:b/>
                                  <w:bCs/>
                                  <w:color w:val="404040" w:themeColor="text1" w:themeTint="BF"/>
                                  <w:sz w:val="24"/>
                                  <w:szCs w:val="24"/>
                                </w:rPr>
                              </w:pPr>
                            </w:p>
                            <w:p w14:paraId="032B5C70" w14:textId="77777777" w:rsidR="005370BD" w:rsidRDefault="005370BD">
                              <w:pPr>
                                <w:spacing w:after="240" w:line="240" w:lineRule="atLeast"/>
                                <w:rPr>
                                  <w:b/>
                                  <w:bCs/>
                                  <w:color w:val="404040" w:themeColor="text1" w:themeTint="BF"/>
                                  <w:sz w:val="24"/>
                                  <w:szCs w:val="24"/>
                                </w:rPr>
                              </w:pPr>
                            </w:p>
                          </w:txbxContent>
                        </wps:txbx>
                        <wps:bodyPr rot="0" spcFirstLastPara="0" vertOverflow="overflow" horzOverflow="overflow" vert="horz" wrap="square" lIns="91440" tIns="45720" rIns="91440" bIns="45720" numCol="1" rtlCol="0" anchor="t">
                          <a:noAutofit/>
                        </wps:bodyPr>
                      </wps:wsp>
                    </a:graphicData>
                  </a:graphic>
                  <wp14:sizeRelV relativeFrom="margin">
                    <wp14:pctHeight>0</wp14:pctHeight>
                  </wp14:sizeRelV>
                </wp:anchor>
              </w:drawing>
            </mc:Choice>
            <mc:Fallback>
              <w:pict>
                <v:rect w14:anchorId="677A36FD" id="_x0000_s1027" style="position:absolute;left:0;text-align:left;margin-left:-.4pt;margin-top:6.45pt;width:363.55pt;height:1in;z-index:2516669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8TQ6QEAAM0DAAAOAAAAZHJzL2Uyb0RvYy54bWysU9tu2zAMfR+wfxD0vtgJ0suMOEXRIsOA&#10;YA3Q7gMUWYqFyaImKrGzrx+luGl2eRr2QkgkRfIcHi3uhs6ygwpowNV8Oik5U05CY9yu5l9fVh9u&#10;OcMoXCMsOFXzo0J+t3z/btH7Ss2gBduowKiIw6r3NW9j9FVRoGxVJ3ACXjkKagidiHQNu6IJoqfq&#10;nS1mZXld9BAaH0AqRPI+noJ8metrrWR80hpVZLbmNFvMNmS7TbZYLkS1C8K3Ro5jiH+YohPGUdNz&#10;qUcRBdsH80epzsgACDpOJHQFaG2kyhgIzbT8Dc1zK7zKWIgc9Gea8P+VlV8Oz34T0ujo1yC/IXPw&#10;0Aq3U/foiT5aaiKp6D1W5+R0wfHZoEOXnhMWNmRij2di1RCZJOf8enpT3l5xJin2cTqfl5n5QlSv&#10;r33A+ElBx9Kh5oE6Zz7FYY0x9RfVa0pq5mBlrM3Ls+4XByUmT573NGIaNg7bgZlmBJM8W2iOm8AC&#10;nCSBXq4MtV4LjBsRSAOkFtJ1fCKjLfQ1h/HEWQvhx9/8KZ9WQ1HOetJUzfH7XgTFmf3saGkZOYkw&#10;X+ZXNzPqES4j28uI23cPQLKdUlK0+Uj5wklqUPMTPQ7u9xG0yRS9wRrxk2Yyc6O+kygv7znr7Rcu&#10;fwIAAP//AwBQSwMEFAAGAAgAAAAhACVlZMffAAAACAEAAA8AAABkcnMvZG93bnJldi54bWxMj0FL&#10;w0AQhe+C/2EZwYu0GyNGG7MpUhCLCMW09rzNjkkwO5tmt0n8905PenzvDe99ky0n24oBe984UnA7&#10;j0Aglc40VCnYbV9mjyB80GR06wgV/KCHZX55kenUuJE+cChCJbiEfKoV1CF0qZS+rNFqP3cdEmdf&#10;rrc6sOwraXo9crltZRxFibS6IV6odYerGsvv4mQVjOVm2G/fX+XmZr92dFwfV8Xnm1LXV9PzE4iA&#10;U/g7hjM+o0POTAd3IuNFq+AMHtiOFyA4foiTOxAHNu6TBcg8k/8fyH8BAAD//wMAUEsBAi0AFAAG&#10;AAgAAAAhALaDOJL+AAAA4QEAABMAAAAAAAAAAAAAAAAAAAAAAFtDb250ZW50X1R5cGVzXS54bWxQ&#10;SwECLQAUAAYACAAAACEAOP0h/9YAAACUAQAACwAAAAAAAAAAAAAAAAAvAQAAX3JlbHMvLnJlbHNQ&#10;SwECLQAUAAYACAAAACEAuDvE0OkBAADNAwAADgAAAAAAAAAAAAAAAAAuAgAAZHJzL2Uyb0RvYy54&#10;bWxQSwECLQAUAAYACAAAACEAJWVkx98AAAAIAQAADwAAAAAAAAAAAAAAAABDBAAAZHJzL2Rvd25y&#10;ZXYueG1sUEsFBgAAAAAEAAQA8wAAAE8FAAAAAA==&#10;" filled="f" stroked="f">
                  <o:lock v:ext="edit" aspectratio="t"/>
                  <v:textbox>
                    <w:txbxContent>
                      <w:p w14:paraId="31AB16DC" w14:textId="77777777" w:rsidR="005370BD" w:rsidRDefault="00172304">
                        <w:pPr>
                          <w:pStyle w:val="Sinespaciado"/>
                          <w:rPr>
                            <w:rFonts w:ascii="Verdana" w:hAnsi="Verdana"/>
                            <w:sz w:val="20"/>
                            <w:szCs w:val="20"/>
                          </w:rPr>
                        </w:pPr>
                        <w:r w:rsidRPr="001224A3">
                          <w:rPr>
                            <w:rFonts w:ascii="Verdana" w:hAnsi="Verdana"/>
                            <w:sz w:val="20"/>
                            <w:szCs w:val="20"/>
                          </w:rPr>
                          <w:t>Instituto Colombiano para la Evaluación de la Educación</w:t>
                        </w:r>
                      </w:p>
                      <w:p w14:paraId="0B98BC6F" w14:textId="77777777" w:rsidR="005370BD" w:rsidRDefault="00172304">
                        <w:pPr>
                          <w:pStyle w:val="Sinespaciado"/>
                          <w:rPr>
                            <w:rFonts w:ascii="Verdana" w:hAnsi="Verdana"/>
                            <w:sz w:val="20"/>
                            <w:szCs w:val="20"/>
                          </w:rPr>
                        </w:pPr>
                        <w:r w:rsidRPr="001224A3">
                          <w:rPr>
                            <w:rFonts w:ascii="Verdana" w:hAnsi="Verdana"/>
                            <w:sz w:val="20"/>
                            <w:szCs w:val="20"/>
                          </w:rPr>
                          <w:t>Edificio Elemento, Ac. 26 #69-76</w:t>
                        </w:r>
                      </w:p>
                      <w:p w14:paraId="7D819EE0" w14:textId="77777777" w:rsidR="005370BD" w:rsidRDefault="00172304">
                        <w:pPr>
                          <w:pStyle w:val="Sinespaciado"/>
                          <w:rPr>
                            <w:rFonts w:ascii="Verdana" w:hAnsi="Verdana"/>
                            <w:sz w:val="20"/>
                            <w:szCs w:val="20"/>
                            <w:lang w:val="es-CO"/>
                          </w:rPr>
                        </w:pPr>
                        <w:r w:rsidRPr="006E549D">
                          <w:rPr>
                            <w:rFonts w:ascii="Verdana" w:hAnsi="Verdana"/>
                            <w:sz w:val="20"/>
                            <w:szCs w:val="20"/>
                          </w:rPr>
                          <w:t>601</w:t>
                        </w:r>
                        <w:r>
                          <w:t xml:space="preserve"> </w:t>
                        </w:r>
                        <w:r w:rsidRPr="006E549D">
                          <w:rPr>
                            <w:rFonts w:ascii="Verdana" w:hAnsi="Verdana"/>
                            <w:sz w:val="20"/>
                            <w:szCs w:val="20"/>
                          </w:rPr>
                          <w:t>9156101</w:t>
                        </w:r>
                      </w:p>
                      <w:p w14:paraId="70B8EC30" w14:textId="77777777" w:rsidR="005370BD" w:rsidRDefault="00172304">
                        <w:pPr>
                          <w:pStyle w:val="Sinespaciado"/>
                          <w:rPr>
                            <w:rFonts w:ascii="Verdana" w:hAnsi="Verdana"/>
                            <w:sz w:val="20"/>
                            <w:szCs w:val="20"/>
                            <w:lang w:val="es-CO"/>
                          </w:rPr>
                        </w:pPr>
                        <w:r w:rsidRPr="004D2D76">
                          <w:rPr>
                            <w:rFonts w:ascii="Verdana" w:hAnsi="Verdana"/>
                            <w:sz w:val="20"/>
                            <w:szCs w:val="20"/>
                            <w:lang w:val="es-CO"/>
                          </w:rPr>
                          <w:t>www.icfes.gov.co</w:t>
                        </w:r>
                      </w:p>
                      <w:p w14:paraId="0149CE2D" w14:textId="77777777" w:rsidR="005370BD" w:rsidRDefault="005370BD">
                        <w:pPr>
                          <w:rPr>
                            <w:color w:val="404040" w:themeColor="text1" w:themeTint="BF"/>
                            <w:lang w:val="es-CO"/>
                          </w:rPr>
                        </w:pPr>
                      </w:p>
                      <w:p w14:paraId="077734A5" w14:textId="77777777" w:rsidR="005370BD" w:rsidRDefault="005370BD">
                        <w:pPr>
                          <w:spacing w:after="240" w:line="240" w:lineRule="atLeast"/>
                          <w:rPr>
                            <w:b/>
                            <w:bCs/>
                            <w:color w:val="404040" w:themeColor="text1" w:themeTint="BF"/>
                            <w:sz w:val="24"/>
                            <w:szCs w:val="24"/>
                          </w:rPr>
                        </w:pPr>
                      </w:p>
                      <w:p w14:paraId="032B5C70" w14:textId="77777777" w:rsidR="005370BD" w:rsidRDefault="005370BD">
                        <w:pPr>
                          <w:spacing w:after="240" w:line="240" w:lineRule="atLeast"/>
                          <w:rPr>
                            <w:b/>
                            <w:bCs/>
                            <w:color w:val="404040" w:themeColor="text1" w:themeTint="BF"/>
                            <w:sz w:val="24"/>
                            <w:szCs w:val="24"/>
                          </w:rPr>
                        </w:pPr>
                      </w:p>
                    </w:txbxContent>
                  </v:textbox>
                </v:rect>
              </w:pict>
            </mc:Fallback>
          </mc:AlternateContent>
        </w:r>
        <w:r w:rsidRPr="001224A3">
          <w:rPr>
            <w:rFonts w:ascii="Verdana" w:hAnsi="Verdana"/>
            <w:sz w:val="20"/>
            <w:szCs w:val="20"/>
          </w:rPr>
          <w:t xml:space="preserve">Página | </w:t>
        </w:r>
        <w:r>
          <w:rPr>
            <w:rFonts w:ascii="Verdana" w:hAnsi="Verdana"/>
            <w:sz w:val="20"/>
            <w:szCs w:val="20"/>
          </w:rPr>
          <w:fldChar w:fldCharType="begin"/>
        </w:r>
        <w:r w:rsidRPr="001224A3">
          <w:rPr>
            <w:rFonts w:ascii="Verdana" w:hAnsi="Verdana"/>
            <w:sz w:val="20"/>
            <w:szCs w:val="20"/>
          </w:rPr>
          <w:instrText>PAGE   \* MERGEFORMAT</w:instrText>
        </w:r>
        <w:r>
          <w:rPr>
            <w:rFonts w:ascii="Verdana" w:hAnsi="Verdana"/>
            <w:sz w:val="20"/>
            <w:szCs w:val="20"/>
          </w:rPr>
          <w:fldChar w:fldCharType="separate"/>
        </w:r>
        <w:r>
          <w:rPr>
            <w:rFonts w:ascii="Verdana" w:hAnsi="Verdana"/>
            <w:noProof/>
            <w:sz w:val="20"/>
            <w:szCs w:val="20"/>
          </w:rPr>
          <w:t>1</w:t>
        </w:r>
        <w:r>
          <w:rPr>
            <w:rFonts w:ascii="Verdana" w:hAnsi="Verdana"/>
            <w:sz w:val="20"/>
            <w:szCs w:val="20"/>
          </w:rPr>
          <w:fldChar w:fldCharType="end"/>
        </w:r>
        <w:r w:rsidRPr="001224A3">
          <w:rPr>
            <w:rFonts w:ascii="Verdana" w:hAnsi="Verdana"/>
            <w:sz w:val="20"/>
            <w:szCs w:val="20"/>
          </w:rPr>
          <w:t xml:space="preserve"> </w:t>
        </w:r>
      </w:p>
    </w:sdtContent>
  </w:sdt>
  <w:p w14:paraId="624EF534" w14:textId="77777777" w:rsidR="005370BD" w:rsidRDefault="005370BD">
    <w:pPr>
      <w:jc w:val="both"/>
      <w:rPr>
        <w:rFonts w:ascii="Helvetica" w:hAnsi="Helvetica"/>
      </w:rPr>
    </w:pPr>
  </w:p>
  <w:p w14:paraId="0A21ACED" w14:textId="77777777" w:rsidR="005370BD" w:rsidRDefault="005370BD">
    <w:pPr>
      <w:pStyle w:val="Piedepgina"/>
      <w:ind w:left="144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95E7" w14:textId="77777777" w:rsidR="00261A3A" w:rsidRDefault="00261A3A">
      <w:pPr>
        <w:spacing w:line="240" w:lineRule="auto"/>
      </w:pPr>
      <w:r>
        <w:separator/>
      </w:r>
    </w:p>
  </w:footnote>
  <w:footnote w:type="continuationSeparator" w:id="0">
    <w:p w14:paraId="71A3E321" w14:textId="77777777" w:rsidR="00261A3A" w:rsidRDefault="00261A3A">
      <w:pPr>
        <w:spacing w:line="240" w:lineRule="auto"/>
      </w:pPr>
      <w:r>
        <w:continuationSeparator/>
      </w:r>
    </w:p>
  </w:footnote>
  <w:footnote w:id="1">
    <w:p w14:paraId="160A80D9" w14:textId="77777777" w:rsidR="0081254B" w:rsidRPr="003E0891" w:rsidRDefault="0081254B" w:rsidP="00A1494B">
      <w:pPr>
        <w:pStyle w:val="Textonotapie"/>
        <w:jc w:val="both"/>
        <w:rPr>
          <w:rStyle w:val="Refdenotaalpie"/>
          <w:rFonts w:ascii="Arial" w:hAnsi="Arial" w:cs="Arial"/>
          <w:sz w:val="16"/>
          <w:szCs w:val="16"/>
          <w:vertAlign w:val="baseline"/>
        </w:rPr>
      </w:pPr>
      <w:r w:rsidRPr="003E0891">
        <w:rPr>
          <w:rStyle w:val="Refdenotaalpie"/>
          <w:rFonts w:ascii="Arial" w:hAnsi="Arial" w:cs="Arial"/>
          <w:sz w:val="16"/>
          <w:szCs w:val="16"/>
        </w:rPr>
        <w:footnoteRef/>
      </w:r>
      <w:r w:rsidRPr="003E0891">
        <w:rPr>
          <w:rStyle w:val="Refdenotaalpie"/>
          <w:rFonts w:ascii="Arial" w:hAnsi="Arial" w:cs="Arial"/>
          <w:sz w:val="16"/>
          <w:szCs w:val="16"/>
          <w:vertAlign w:val="baseline"/>
        </w:rPr>
        <w:t xml:space="preserve"> Por la cual se delegan funciones del Director General del Instituto Colombiano para la Evaluación de la Educación -Icfes y se dictan otras disposiciones.</w:t>
      </w:r>
    </w:p>
  </w:footnote>
  <w:footnote w:id="2">
    <w:p w14:paraId="58BCBC27" w14:textId="713D6963" w:rsidR="00A1494B" w:rsidRPr="003E0891" w:rsidRDefault="00A1494B" w:rsidP="00A1494B">
      <w:pPr>
        <w:pStyle w:val="Textonotapie"/>
        <w:rPr>
          <w:rStyle w:val="Refdenotaalpie"/>
          <w:rFonts w:ascii="Arial" w:hAnsi="Arial" w:cs="Arial"/>
          <w:sz w:val="16"/>
          <w:szCs w:val="16"/>
          <w:vertAlign w:val="baseline"/>
        </w:rPr>
      </w:pPr>
      <w:r w:rsidRPr="003E0891">
        <w:rPr>
          <w:rStyle w:val="Refdenotaalpie"/>
          <w:rFonts w:ascii="Arial" w:hAnsi="Arial" w:cs="Arial"/>
          <w:sz w:val="16"/>
          <w:szCs w:val="16"/>
        </w:rPr>
        <w:footnoteRef/>
      </w:r>
      <w:r w:rsidRPr="003E0891">
        <w:rPr>
          <w:rFonts w:ascii="Arial" w:hAnsi="Arial" w:cs="Arial"/>
          <w:sz w:val="16"/>
          <w:szCs w:val="16"/>
        </w:rPr>
        <w:t xml:space="preserve"> </w:t>
      </w:r>
      <w:r w:rsidRPr="003E0891">
        <w:rPr>
          <w:rStyle w:val="Refdenotaalpie"/>
          <w:rFonts w:ascii="Arial" w:hAnsi="Arial" w:cs="Arial"/>
          <w:sz w:val="16"/>
          <w:szCs w:val="16"/>
          <w:vertAlign w:val="baseline"/>
        </w:rPr>
        <w:t>Por la cual se realiza una corrección formal de la Resolución 000154 de 2024.</w:t>
      </w:r>
    </w:p>
  </w:footnote>
  <w:footnote w:id="3">
    <w:p w14:paraId="003B2FFA" w14:textId="77777777" w:rsidR="00507BE1" w:rsidRPr="003E0891" w:rsidRDefault="00507BE1" w:rsidP="00A1494B">
      <w:pPr>
        <w:pStyle w:val="Textonotapie"/>
        <w:jc w:val="both"/>
        <w:rPr>
          <w:rFonts w:ascii="Arial" w:hAnsi="Arial" w:cs="Arial"/>
          <w:sz w:val="16"/>
          <w:szCs w:val="16"/>
        </w:rPr>
      </w:pPr>
      <w:r w:rsidRPr="003E0891">
        <w:rPr>
          <w:rStyle w:val="Refdenotaalpie"/>
          <w:rFonts w:ascii="Arial" w:hAnsi="Arial" w:cs="Arial"/>
          <w:sz w:val="16"/>
          <w:szCs w:val="16"/>
        </w:rPr>
        <w:footnoteRef/>
      </w:r>
      <w:r w:rsidRPr="003E0891">
        <w:rPr>
          <w:rStyle w:val="Refdenotaalpie"/>
          <w:rFonts w:ascii="Arial" w:hAnsi="Arial" w:cs="Arial"/>
          <w:sz w:val="16"/>
          <w:szCs w:val="16"/>
        </w:rPr>
        <w:t xml:space="preserve"> </w:t>
      </w:r>
      <w:r w:rsidRPr="003E0891">
        <w:rPr>
          <w:rFonts w:ascii="Arial" w:hAnsi="Arial" w:cs="Arial"/>
          <w:sz w:val="16"/>
          <w:szCs w:val="16"/>
        </w:rPr>
        <w:t>Por el cual se fijan las reglas generales para la aplicación de las normas sobre prestaciones sociales de los empleados públicos y trabajadores oficiales del sector nacional.</w:t>
      </w:r>
    </w:p>
  </w:footnote>
  <w:footnote w:id="4">
    <w:p w14:paraId="79AC3AAC" w14:textId="77777777" w:rsidR="00507BE1" w:rsidRPr="003E0891" w:rsidRDefault="00507BE1" w:rsidP="00A1494B">
      <w:pPr>
        <w:pStyle w:val="Textonotapie"/>
        <w:jc w:val="both"/>
        <w:rPr>
          <w:rFonts w:ascii="Arial" w:hAnsi="Arial" w:cs="Arial"/>
          <w:sz w:val="16"/>
          <w:szCs w:val="16"/>
        </w:rPr>
      </w:pPr>
      <w:r w:rsidRPr="003E0891">
        <w:rPr>
          <w:rStyle w:val="Refdenotaalpie"/>
          <w:rFonts w:ascii="Arial" w:hAnsi="Arial" w:cs="Arial"/>
          <w:sz w:val="16"/>
          <w:szCs w:val="16"/>
        </w:rPr>
        <w:footnoteRef/>
      </w:r>
      <w:r w:rsidRPr="003E0891">
        <w:rPr>
          <w:rStyle w:val="Refdenotaalpie"/>
          <w:rFonts w:ascii="Arial" w:hAnsi="Arial" w:cs="Arial"/>
          <w:sz w:val="16"/>
          <w:szCs w:val="16"/>
        </w:rPr>
        <w:t xml:space="preserve"> </w:t>
      </w:r>
      <w:r w:rsidRPr="003E0891">
        <w:rPr>
          <w:rFonts w:ascii="Arial" w:hAnsi="Arial" w:cs="Arial"/>
          <w:sz w:val="16"/>
          <w:szCs w:val="16"/>
        </w:rPr>
        <w:t>Por el cual se dictan disposiciones en materia prestacional.</w:t>
      </w:r>
    </w:p>
  </w:footnote>
  <w:footnote w:id="5">
    <w:p w14:paraId="5F53C2CF" w14:textId="77777777" w:rsidR="00507BE1" w:rsidRPr="003E0891" w:rsidRDefault="00507BE1" w:rsidP="00A1494B">
      <w:pPr>
        <w:pStyle w:val="Default"/>
        <w:jc w:val="both"/>
        <w:rPr>
          <w:sz w:val="16"/>
          <w:szCs w:val="16"/>
        </w:rPr>
      </w:pPr>
      <w:r w:rsidRPr="003E0891">
        <w:rPr>
          <w:rStyle w:val="Refdenotaalpie"/>
          <w:color w:val="auto"/>
          <w:kern w:val="2"/>
          <w:sz w:val="16"/>
          <w:szCs w:val="16"/>
          <w14:ligatures w14:val="standardContextual"/>
        </w:rPr>
        <w:footnoteRef/>
      </w:r>
      <w:r w:rsidRPr="003E0891">
        <w:rPr>
          <w:rStyle w:val="Refdenotaalpie"/>
          <w:color w:val="auto"/>
          <w:kern w:val="2"/>
          <w:sz w:val="16"/>
          <w:szCs w:val="16"/>
          <w14:ligatures w14:val="standardContextual"/>
        </w:rPr>
        <w:t xml:space="preserve"> </w:t>
      </w:r>
      <w:r w:rsidRPr="003E0891">
        <w:rPr>
          <w:sz w:val="16"/>
          <w:szCs w:val="16"/>
        </w:rPr>
        <w:t>Por el cual se fijan las remuneraciones de los empleos que sean desempeñados por empleados públicos de la Rama Ejecutiva, Corporaciones Autónomas Regionales y de Desarrollo Sostenible, y se dictan otras disposiciones.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C655" w14:textId="77777777" w:rsidR="005370BD" w:rsidRDefault="00172304">
    <w:pPr>
      <w:pStyle w:val="Encabezado"/>
    </w:pPr>
    <w:r>
      <w:rPr>
        <w:noProof/>
        <w:lang w:val="es-CO" w:eastAsia="es-CO"/>
      </w:rPr>
      <mc:AlternateContent>
        <mc:Choice Requires="wps">
          <w:drawing>
            <wp:anchor distT="0" distB="0" distL="0" distR="0" simplePos="0" relativeHeight="251659775" behindDoc="0" locked="0" layoutInCell="1" hidden="0" allowOverlap="1" wp14:anchorId="757EBD40" wp14:editId="1A2F43D4">
              <wp:simplePos x="0" y="0"/>
              <wp:positionH relativeFrom="page">
                <wp:align>left</wp:align>
              </wp:positionH>
              <wp:positionV relativeFrom="page">
                <wp:align>top</wp:align>
              </wp:positionV>
              <wp:extent cx="443865" cy="443865"/>
              <wp:effectExtent l="0" t="0" r="7620" b="18415"/>
              <wp:wrapNone/>
              <wp:docPr id="5359" name="Cuadro de texto 2" descr="Información Pública Clasificad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43865" cy="443865"/>
                      </a:xfrm>
                      <a:prstGeom prst="rect">
                        <a:avLst/>
                      </a:prstGeom>
                      <a:noFill/>
                      <a:ln>
                        <a:noFill/>
                      </a:ln>
                    </wps:spPr>
                    <wps:txbx>
                      <w:txbxContent>
                        <w:p w14:paraId="1475A877"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rtlCol="0" anchor="t">
                      <a:spAutoFit/>
                    </wps:bodyPr>
                  </wps:wsp>
                </a:graphicData>
              </a:graphic>
            </wp:anchor>
          </w:drawing>
        </mc:Choice>
        <mc:Fallback>
          <w:pict>
            <v:rect w14:anchorId="757EBD40" id="Cuadro de texto 2" o:spid="_x0000_s1026" alt="Información Pública Clasificada" style="position:absolute;margin-left:0;margin-top:0;width:34.95pt;height:34.95pt;z-index:2516597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Dp4QEAAL0DAAAOAAAAZHJzL2Uyb0RvYy54bWysU9tuEzEQfUfiHyy/k92EpCqrbKqqVRBS&#10;RCMVPsDx2tkVtsfyONkNX8/Y2aTQ8oR4sebm45kzx8u7wRp2VAE7cDWfTkrOlJPQdG5f8+/f1h9u&#10;OcMoXCMMOFXzk0J+t3r/btn7Ss2gBdOowAjEYdX7mrcx+qooULbKCpyAV46SGoIVkdywL5ogekK3&#10;ppiV5U3RQ2h8AKkQKfp4TvJVxtdayfikNarITM2pt5jPkM9dOovVUlT7IHzbybEN8Q9dWNE5evQK&#10;9SiiYIfQvYGynQyAoONEgi1A606qPANNMy1fTfPcCq/yLEQO+itN+P9g5dfjs9+G1Dr6DcgfyBw8&#10;tMLt1T16oo+Wmkgqeo/VtTg5OF4bdLDpOs3Chkzs6UqsGiKTFJzPP97eLDiTlBrthCmqy2UfMH5W&#10;YFkyah7o4UynOG4wnksvJektB+vOmLw74/4IEGaK5HbPHaZe47AbqDqZO2hO28ACnKWAXq47enMj&#10;MG5FoN2TSkjP8YkObaCvOYwWZy2En3+Lp3paCWU560lLNXckds7MF0ermi3mZZm0l73pp3KRvJA9&#10;MnYXwx3sA5BMp5SMJpuUFk4ScM3PfKC/P0QaPnPyMs44MGkkszrqOYnwdz9Xvfy61S8AAAD//wMA&#10;UEsDBBQABgAIAAAAIQDfahs42gAAAAMBAAAPAAAAZHJzL2Rvd25yZXYueG1sTI9PS8NAEMXvgt9h&#10;GcGLtBv/BROzKVIQRXrQVvE6zY5JMDsbstsm+ukd9aCXeQxveO83xWJyndrTEFrPBk7nCSjiytuW&#10;awPPm9vZFagQkS12nsnABwVYlIcHBebWj/xE+3WslYRwyNFAE2Ofax2qhhyGue+JxXvzg8Mo61Br&#10;O+Ao4a7TZ0mSaoctS0ODPS0bqt7XO2dgubp/yabLV43h8+7BpeeP2cXJaMzx0XRzDSrSFP+O4Rtf&#10;0KEUpq3fsQ2qMyCPxJ8pXpploLa/qstC/2cvvwAAAP//AwBQSwECLQAUAAYACAAAACEAtoM4kv4A&#10;AADhAQAAEwAAAAAAAAAAAAAAAAAAAAAAW0NvbnRlbnRfVHlwZXNdLnhtbFBLAQItABQABgAIAAAA&#10;IQA4/SH/1gAAAJQBAAALAAAAAAAAAAAAAAAAAC8BAABfcmVscy8ucmVsc1BLAQItABQABgAIAAAA&#10;IQBfEBDp4QEAAL0DAAAOAAAAAAAAAAAAAAAAAC4CAABkcnMvZTJvRG9jLnhtbFBLAQItABQABgAI&#10;AAAAIQDfahs42gAAAAMBAAAPAAAAAAAAAAAAAAAAADsEAABkcnMvZG93bnJldi54bWxQSwUGAAAA&#10;AAQABADzAAAAQgUAAAAA&#10;" filled="f" stroked="f">
              <o:lock v:ext="edit" aspectratio="t"/>
              <v:textbox style="mso-fit-shape-to-text:t" inset="20pt,15pt,0,0">
                <w:txbxContent>
                  <w:p w14:paraId="1475A877"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7489" w14:textId="23238E92" w:rsidR="0081254B" w:rsidRDefault="0081254B" w:rsidP="0081254B">
    <w:pPr>
      <w:rPr>
        <w:rFonts w:ascii="Arial" w:hAnsi="Arial" w:cs="Arial"/>
        <w:b/>
        <w:spacing w:val="-2"/>
        <w:sz w:val="28"/>
        <w:szCs w:val="28"/>
      </w:rPr>
    </w:pPr>
    <w:r>
      <w:rPr>
        <w:noProof/>
        <w:lang w:val="es-CO" w:eastAsia="es-CO"/>
      </w:rPr>
      <w:drawing>
        <wp:anchor distT="0" distB="0" distL="114300" distR="114300" simplePos="0" relativeHeight="251664895" behindDoc="1" locked="0" layoutInCell="1" allowOverlap="1" wp14:anchorId="2249CDFF" wp14:editId="7F4839D6">
          <wp:simplePos x="0" y="0"/>
          <wp:positionH relativeFrom="column">
            <wp:posOffset>1572260</wp:posOffset>
          </wp:positionH>
          <wp:positionV relativeFrom="paragraph">
            <wp:posOffset>-81280</wp:posOffset>
          </wp:positionV>
          <wp:extent cx="2606339" cy="1050202"/>
          <wp:effectExtent l="0" t="0" r="0" b="0"/>
          <wp:wrapThrough wrapText="bothSides">
            <wp:wrapPolygon edited="0">
              <wp:start x="9789" y="2744"/>
              <wp:lineTo x="9158" y="4704"/>
              <wp:lineTo x="9158" y="7448"/>
              <wp:lineTo x="9632" y="9800"/>
              <wp:lineTo x="8526" y="10976"/>
              <wp:lineTo x="8368" y="13328"/>
              <wp:lineTo x="8842" y="17641"/>
              <wp:lineTo x="12316" y="17641"/>
              <wp:lineTo x="12789" y="14113"/>
              <wp:lineTo x="12632" y="12152"/>
              <wp:lineTo x="11526" y="9800"/>
              <wp:lineTo x="12316" y="7448"/>
              <wp:lineTo x="12158" y="5096"/>
              <wp:lineTo x="11368" y="2744"/>
              <wp:lineTo x="9789" y="2744"/>
            </wp:wrapPolygon>
          </wp:wrapThrough>
          <wp:docPr id="950466839" name="Imagen 2" descr="Imagen que contiene dibujo, camise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1"/>
                  <a:stretch>
                    <a:fillRect/>
                  </a:stretch>
                </pic:blipFill>
                <pic:spPr>
                  <a:xfrm>
                    <a:off x="0" y="0"/>
                    <a:ext cx="2606339" cy="1050202"/>
                  </a:xfrm>
                  <a:prstGeom prst="rect">
                    <a:avLst/>
                  </a:prstGeom>
                </pic:spPr>
              </pic:pic>
            </a:graphicData>
          </a:graphic>
          <wp14:sizeRelH relativeFrom="page">
            <wp14:pctWidth>0</wp14:pctWidth>
          </wp14:sizeRelH>
          <wp14:sizeRelV relativeFrom="page">
            <wp14:pctHeight>0</wp14:pctHeight>
          </wp14:sizeRelV>
        </wp:anchor>
      </w:drawing>
    </w:r>
  </w:p>
  <w:p w14:paraId="31AAACD8" w14:textId="7E542A47" w:rsidR="0081254B" w:rsidRDefault="0081254B" w:rsidP="0081254B">
    <w:pPr>
      <w:rPr>
        <w:rFonts w:ascii="Arial" w:hAnsi="Arial" w:cs="Arial"/>
        <w:b/>
        <w:spacing w:val="-2"/>
        <w:sz w:val="28"/>
        <w:szCs w:val="28"/>
      </w:rPr>
    </w:pPr>
  </w:p>
  <w:p w14:paraId="00C83AEF" w14:textId="77777777" w:rsidR="0081254B" w:rsidRDefault="0081254B" w:rsidP="0081254B">
    <w:pPr>
      <w:rPr>
        <w:rFonts w:ascii="Arial" w:hAnsi="Arial" w:cs="Arial"/>
        <w:b/>
        <w:spacing w:val="-2"/>
        <w:sz w:val="28"/>
        <w:szCs w:val="28"/>
      </w:rPr>
    </w:pPr>
  </w:p>
  <w:p w14:paraId="63696FE3" w14:textId="77777777" w:rsidR="0081254B" w:rsidRDefault="0081254B" w:rsidP="0081254B">
    <w:pPr>
      <w:rPr>
        <w:rFonts w:ascii="Arial" w:hAnsi="Arial" w:cs="Arial"/>
        <w:b/>
        <w:spacing w:val="-2"/>
        <w:sz w:val="28"/>
        <w:szCs w:val="28"/>
      </w:rPr>
    </w:pPr>
  </w:p>
  <w:p w14:paraId="7F74DFB6" w14:textId="60EEBCC0" w:rsidR="0081254B" w:rsidRPr="00175EF7" w:rsidRDefault="0081254B" w:rsidP="0081254B">
    <w:pPr>
      <w:jc w:val="center"/>
      <w:rPr>
        <w:rFonts w:ascii="Arial" w:eastAsia="Cambria" w:hAnsi="Arial" w:cs="Arial"/>
        <w:sz w:val="28"/>
        <w:szCs w:val="28"/>
      </w:rPr>
    </w:pPr>
    <w:r w:rsidRPr="00175EF7">
      <w:rPr>
        <w:rFonts w:ascii="Arial" w:hAnsi="Arial" w:cs="Arial"/>
        <w:b/>
        <w:spacing w:val="-2"/>
        <w:sz w:val="28"/>
        <w:szCs w:val="28"/>
      </w:rPr>
      <w:t xml:space="preserve">RESOLUCIÓN 000xxx DE </w:t>
    </w:r>
    <w:proofErr w:type="spellStart"/>
    <w:r w:rsidRPr="00175EF7">
      <w:rPr>
        <w:rFonts w:ascii="Arial" w:hAnsi="Arial" w:cs="Arial"/>
        <w:b/>
        <w:spacing w:val="-2"/>
        <w:sz w:val="28"/>
        <w:szCs w:val="28"/>
      </w:rPr>
      <w:t>xxx</w:t>
    </w:r>
    <w:proofErr w:type="spellEnd"/>
    <w:r w:rsidRPr="00175EF7">
      <w:rPr>
        <w:rFonts w:ascii="Arial" w:hAnsi="Arial" w:cs="Arial"/>
        <w:b/>
        <w:spacing w:val="-2"/>
        <w:sz w:val="28"/>
        <w:szCs w:val="28"/>
      </w:rPr>
      <w:t xml:space="preserve"> DE </w:t>
    </w:r>
    <w:r w:rsidR="00164EB8">
      <w:rPr>
        <w:rFonts w:ascii="Arial" w:hAnsi="Arial" w:cs="Arial"/>
        <w:b/>
        <w:spacing w:val="-2"/>
        <w:sz w:val="28"/>
        <w:szCs w:val="28"/>
      </w:rPr>
      <w:t>XXX</w:t>
    </w:r>
    <w:r>
      <w:rPr>
        <w:rFonts w:ascii="Arial" w:hAnsi="Arial" w:cs="Arial"/>
        <w:b/>
        <w:spacing w:val="-2"/>
        <w:sz w:val="28"/>
        <w:szCs w:val="28"/>
      </w:rPr>
      <w:t xml:space="preserve"> DE 202</w:t>
    </w:r>
    <w:r w:rsidR="00082798">
      <w:rPr>
        <w:rFonts w:ascii="Arial" w:hAnsi="Arial" w:cs="Arial"/>
        <w:b/>
        <w:spacing w:val="-2"/>
        <w:sz w:val="28"/>
        <w:szCs w:val="28"/>
      </w:rPr>
      <w:t>6</w:t>
    </w:r>
  </w:p>
  <w:p w14:paraId="75D9ECE6" w14:textId="77777777" w:rsidR="0081254B" w:rsidRPr="000330E7" w:rsidRDefault="0081254B" w:rsidP="000330E7">
    <w:pPr>
      <w:jc w:val="center"/>
      <w:rPr>
        <w:rFonts w:ascii="Arial" w:eastAsia="Cambria" w:hAnsi="Arial" w:cs="Arial"/>
        <w:sz w:val="12"/>
        <w:szCs w:val="12"/>
      </w:rPr>
    </w:pPr>
  </w:p>
  <w:p w14:paraId="786697BE" w14:textId="1F27CCFF" w:rsidR="005370BD" w:rsidRDefault="0081254B" w:rsidP="0081254B">
    <w:pPr>
      <w:jc w:val="center"/>
    </w:pPr>
    <w:r w:rsidRPr="00A074CE">
      <w:rPr>
        <w:rFonts w:ascii="Arial" w:eastAsia="Cambria" w:hAnsi="Arial" w:cs="Arial"/>
      </w:rPr>
      <w:t>Por la cual se reconoce y se otorga el pago de prestaciones sociales y salariales</w:t>
    </w:r>
  </w:p>
  <w:p w14:paraId="12D85820" w14:textId="77777777" w:rsidR="005370BD" w:rsidRPr="006C4448" w:rsidRDefault="005370BD">
    <w:pPr>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7134" w14:textId="77777777" w:rsidR="005370BD" w:rsidRDefault="00172304">
    <w:pPr>
      <w:pStyle w:val="Encabezado"/>
    </w:pPr>
    <w:r>
      <w:rPr>
        <w:noProof/>
        <w:lang w:val="es-CO" w:eastAsia="es-CO"/>
      </w:rPr>
      <mc:AlternateContent>
        <mc:Choice Requires="wps">
          <w:drawing>
            <wp:anchor distT="0" distB="0" distL="0" distR="0" simplePos="0" relativeHeight="251658751" behindDoc="0" locked="0" layoutInCell="1" hidden="0" allowOverlap="1" wp14:anchorId="4B41932F" wp14:editId="2DB85A87">
              <wp:simplePos x="0" y="0"/>
              <wp:positionH relativeFrom="page">
                <wp:align>left</wp:align>
              </wp:positionH>
              <wp:positionV relativeFrom="page">
                <wp:align>top</wp:align>
              </wp:positionV>
              <wp:extent cx="443865" cy="443865"/>
              <wp:effectExtent l="0" t="0" r="7620" b="18415"/>
              <wp:wrapNone/>
              <wp:docPr id="5361" name="Cuadro de texto 1" descr="Información Pública Clasificad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43865" cy="443865"/>
                      </a:xfrm>
                      <a:prstGeom prst="rect">
                        <a:avLst/>
                      </a:prstGeom>
                      <a:noFill/>
                      <a:ln>
                        <a:noFill/>
                      </a:ln>
                    </wps:spPr>
                    <wps:txbx>
                      <w:txbxContent>
                        <w:p w14:paraId="43149EB6"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rtlCol="0" anchor="t">
                      <a:spAutoFit/>
                    </wps:bodyPr>
                  </wps:wsp>
                </a:graphicData>
              </a:graphic>
            </wp:anchor>
          </w:drawing>
        </mc:Choice>
        <mc:Fallback>
          <w:pict>
            <v:rect w14:anchorId="4B41932F" id="Cuadro de texto 1" o:spid="_x0000_s1028" alt="Información Pública Clasificada" style="position:absolute;margin-left:0;margin-top:0;width:34.95pt;height:34.95pt;z-index:2516587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6YY5gEAAMQDAAAOAAAAZHJzL2Uyb0RvYy54bWysU9tuEzEQfUfiHyy/k92EpCqrbKqqVRBS&#10;RCMVPsDxerMWtsfyONkNX8/Y2aTQ8oR4sebmMzPHx8u7wRp2VAE1uJpPJyVnyklotNvX/Pu39Ydb&#10;zjAK1wgDTtX8pJDfrd6/W/a+UjPowDQqMAJxWPW+5l2MvioKlJ2yAifglaNkC8GKSG7YF00QPaFb&#10;U8zK8qboITQ+gFSIFH08J/kq47etkvGpbVFFZmpOs8V8hnzu0lmslqLaB+E7LccxxD9MYYV21PQK&#10;9SiiYIeg30BZLQMgtHEiwRbQtlqqvANtMy1fbfPcCa/yLkQO+itN+P9g5dfjs9+GNDr6DcgfyBw8&#10;dMLt1T16oo8eNZFU9B6ra3FycLw2tMGm67QLGzKxpyuxaohMUnA+/3h7s+BMUmq0E6aoLpd9wPhZ&#10;gWXJqHmgxplOcdxgPJdeSlIvB2ttTH474/4IEGaK5HHPE6ZZ47AbmG5qPku7pMgOmtM2sABnRaCX&#10;a02tNwLjVgSSAImFZB2f6GgN9DWH0eKsg/Dzb/FUTy9DWc56klTNHWmeM/PF0YvNFvOyTBLM3vRT&#10;uUheyB4Zu4vhDvYBSK1TSkaTTUoLJwm45mda0N8fInGQqXlZZ9ybpJLJHWWdtPi7n6tePt/qFwAA&#10;AP//AwBQSwMEFAAGAAgAAAAhAN9qGzjaAAAAAwEAAA8AAABkcnMvZG93bnJldi54bWxMj09Lw0AQ&#10;xe+C32EZwYu0G/8FE7MpUhBFetBW8TrNjkkwOxuy2yb66R31oJd5DG947zfFYnKd2tMQWs8GTucJ&#10;KOLK25ZrA8+b29kVqBCRLXaeycAHBViUhwcF5taP/ET7dayVhHDI0UATY59rHaqGHIa574nFe/OD&#10;wyjrUGs74CjhrtNnSZJqhy1LQ4M9LRuq3tc7Z2C5un/JpstXjeHz7sGl54/ZxclozPHRdHMNKtIU&#10;/47hG1/QoRSmrd+xDaozII/EnylemmWgtr+qy0L/Zy+/AAAA//8DAFBLAQItABQABgAIAAAAIQC2&#10;gziS/gAAAOEBAAATAAAAAAAAAAAAAAAAAAAAAABbQ29udGVudF9UeXBlc10ueG1sUEsBAi0AFAAG&#10;AAgAAAAhADj9If/WAAAAlAEAAAsAAAAAAAAAAAAAAAAALwEAAF9yZWxzLy5yZWxzUEsBAi0AFAAG&#10;AAgAAAAhAOMzphjmAQAAxAMAAA4AAAAAAAAAAAAAAAAALgIAAGRycy9lMm9Eb2MueG1sUEsBAi0A&#10;FAAGAAgAAAAhAN9qGzjaAAAAAwEAAA8AAAAAAAAAAAAAAAAAQAQAAGRycy9kb3ducmV2LnhtbFBL&#10;BQYAAAAABAAEAPMAAABHBQAAAAA=&#10;" filled="f" stroked="f">
              <o:lock v:ext="edit" aspectratio="t"/>
              <v:textbox style="mso-fit-shape-to-text:t" inset="20pt,15pt,0,0">
                <w:txbxContent>
                  <w:p w14:paraId="43149EB6"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6AE"/>
    <w:multiLevelType w:val="hybridMultilevel"/>
    <w:tmpl w:val="24FC634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1303C5B"/>
    <w:multiLevelType w:val="multilevel"/>
    <w:tmpl w:val="79F0891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2" w15:restartNumberingAfterBreak="0">
    <w:nsid w:val="7B512763"/>
    <w:multiLevelType w:val="multilevel"/>
    <w:tmpl w:val="64A22F40"/>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16cid:durableId="142166645">
    <w:abstractNumId w:val="1"/>
  </w:num>
  <w:num w:numId="2" w16cid:durableId="1825705819">
    <w:abstractNumId w:val="2"/>
  </w:num>
  <w:num w:numId="3" w16cid:durableId="131009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0BD"/>
    <w:rsid w:val="000062CF"/>
    <w:rsid w:val="00013C65"/>
    <w:rsid w:val="00026254"/>
    <w:rsid w:val="00026A09"/>
    <w:rsid w:val="000330E7"/>
    <w:rsid w:val="000705A8"/>
    <w:rsid w:val="00071F0D"/>
    <w:rsid w:val="00080AB7"/>
    <w:rsid w:val="00081200"/>
    <w:rsid w:val="00082798"/>
    <w:rsid w:val="0009433D"/>
    <w:rsid w:val="000A2B9F"/>
    <w:rsid w:val="000A5A63"/>
    <w:rsid w:val="000E7B65"/>
    <w:rsid w:val="000F3996"/>
    <w:rsid w:val="001007A9"/>
    <w:rsid w:val="001122B2"/>
    <w:rsid w:val="00122793"/>
    <w:rsid w:val="00131E4B"/>
    <w:rsid w:val="00132C79"/>
    <w:rsid w:val="00164978"/>
    <w:rsid w:val="00164EB8"/>
    <w:rsid w:val="00172304"/>
    <w:rsid w:val="0019085D"/>
    <w:rsid w:val="001946C3"/>
    <w:rsid w:val="001B0A41"/>
    <w:rsid w:val="001B5115"/>
    <w:rsid w:val="001C740A"/>
    <w:rsid w:val="001D2F71"/>
    <w:rsid w:val="001E0055"/>
    <w:rsid w:val="001E4AE0"/>
    <w:rsid w:val="001F4F46"/>
    <w:rsid w:val="002017C8"/>
    <w:rsid w:val="00216952"/>
    <w:rsid w:val="002245F1"/>
    <w:rsid w:val="0022467B"/>
    <w:rsid w:val="002316FF"/>
    <w:rsid w:val="00240468"/>
    <w:rsid w:val="002444B5"/>
    <w:rsid w:val="0024480F"/>
    <w:rsid w:val="00245CFA"/>
    <w:rsid w:val="00261A3A"/>
    <w:rsid w:val="0027571A"/>
    <w:rsid w:val="002A68C2"/>
    <w:rsid w:val="002D2059"/>
    <w:rsid w:val="00325F6D"/>
    <w:rsid w:val="003262D5"/>
    <w:rsid w:val="003363EE"/>
    <w:rsid w:val="00336704"/>
    <w:rsid w:val="003446C2"/>
    <w:rsid w:val="00367CFC"/>
    <w:rsid w:val="003A1C59"/>
    <w:rsid w:val="003A1E6F"/>
    <w:rsid w:val="003B3522"/>
    <w:rsid w:val="003D2527"/>
    <w:rsid w:val="003E0891"/>
    <w:rsid w:val="003E493B"/>
    <w:rsid w:val="003F2E6A"/>
    <w:rsid w:val="00402D03"/>
    <w:rsid w:val="00454346"/>
    <w:rsid w:val="00463017"/>
    <w:rsid w:val="004725C8"/>
    <w:rsid w:val="004752B4"/>
    <w:rsid w:val="004D7C2E"/>
    <w:rsid w:val="004F2490"/>
    <w:rsid w:val="00507BE1"/>
    <w:rsid w:val="005225DA"/>
    <w:rsid w:val="005370BD"/>
    <w:rsid w:val="00546503"/>
    <w:rsid w:val="005A2930"/>
    <w:rsid w:val="005B6B11"/>
    <w:rsid w:val="005C4BFA"/>
    <w:rsid w:val="005F3EE5"/>
    <w:rsid w:val="005F4B85"/>
    <w:rsid w:val="00600147"/>
    <w:rsid w:val="00606C53"/>
    <w:rsid w:val="00620457"/>
    <w:rsid w:val="00676103"/>
    <w:rsid w:val="00685094"/>
    <w:rsid w:val="0069286C"/>
    <w:rsid w:val="006962FD"/>
    <w:rsid w:val="006A1146"/>
    <w:rsid w:val="006C4448"/>
    <w:rsid w:val="006E1968"/>
    <w:rsid w:val="007201BA"/>
    <w:rsid w:val="00747AED"/>
    <w:rsid w:val="00754890"/>
    <w:rsid w:val="0075513F"/>
    <w:rsid w:val="007B07D3"/>
    <w:rsid w:val="007B0E42"/>
    <w:rsid w:val="007B214D"/>
    <w:rsid w:val="007B4DBF"/>
    <w:rsid w:val="007C206C"/>
    <w:rsid w:val="007C50A0"/>
    <w:rsid w:val="007D08AA"/>
    <w:rsid w:val="007D3C2B"/>
    <w:rsid w:val="007E6909"/>
    <w:rsid w:val="007F0F23"/>
    <w:rsid w:val="007F2BF0"/>
    <w:rsid w:val="0081254B"/>
    <w:rsid w:val="00834EE8"/>
    <w:rsid w:val="00884FE3"/>
    <w:rsid w:val="00953938"/>
    <w:rsid w:val="00960BC4"/>
    <w:rsid w:val="00960C21"/>
    <w:rsid w:val="00983448"/>
    <w:rsid w:val="00990154"/>
    <w:rsid w:val="0099492E"/>
    <w:rsid w:val="009F17E2"/>
    <w:rsid w:val="009F6547"/>
    <w:rsid w:val="00A130D2"/>
    <w:rsid w:val="00A1494B"/>
    <w:rsid w:val="00A21617"/>
    <w:rsid w:val="00A340EE"/>
    <w:rsid w:val="00A37AA6"/>
    <w:rsid w:val="00A45144"/>
    <w:rsid w:val="00A55118"/>
    <w:rsid w:val="00A62859"/>
    <w:rsid w:val="00AA3CD5"/>
    <w:rsid w:val="00AF3489"/>
    <w:rsid w:val="00B004AF"/>
    <w:rsid w:val="00B07878"/>
    <w:rsid w:val="00B12106"/>
    <w:rsid w:val="00B40C50"/>
    <w:rsid w:val="00B52F37"/>
    <w:rsid w:val="00B625CD"/>
    <w:rsid w:val="00B679B9"/>
    <w:rsid w:val="00B71133"/>
    <w:rsid w:val="00B81264"/>
    <w:rsid w:val="00BA655E"/>
    <w:rsid w:val="00BF5644"/>
    <w:rsid w:val="00BF6287"/>
    <w:rsid w:val="00C11076"/>
    <w:rsid w:val="00C17DE6"/>
    <w:rsid w:val="00C4263A"/>
    <w:rsid w:val="00CB3DFE"/>
    <w:rsid w:val="00CD6FCF"/>
    <w:rsid w:val="00CF09FE"/>
    <w:rsid w:val="00CF2C01"/>
    <w:rsid w:val="00CF709D"/>
    <w:rsid w:val="00D05D59"/>
    <w:rsid w:val="00D0735F"/>
    <w:rsid w:val="00D372AA"/>
    <w:rsid w:val="00D644F8"/>
    <w:rsid w:val="00D6559A"/>
    <w:rsid w:val="00D7232F"/>
    <w:rsid w:val="00DA16EC"/>
    <w:rsid w:val="00DB59FC"/>
    <w:rsid w:val="00DC32D6"/>
    <w:rsid w:val="00DD34D5"/>
    <w:rsid w:val="00DD5685"/>
    <w:rsid w:val="00DD7C4D"/>
    <w:rsid w:val="00DD7CD0"/>
    <w:rsid w:val="00DE32FE"/>
    <w:rsid w:val="00DF761C"/>
    <w:rsid w:val="00E032B6"/>
    <w:rsid w:val="00E147DF"/>
    <w:rsid w:val="00E16FA3"/>
    <w:rsid w:val="00E443D2"/>
    <w:rsid w:val="00E44D7A"/>
    <w:rsid w:val="00E44DB8"/>
    <w:rsid w:val="00E54C37"/>
    <w:rsid w:val="00E66FE5"/>
    <w:rsid w:val="00E83F0E"/>
    <w:rsid w:val="00E937EA"/>
    <w:rsid w:val="00E962B8"/>
    <w:rsid w:val="00EB3A70"/>
    <w:rsid w:val="00EB5D68"/>
    <w:rsid w:val="00EB7FB7"/>
    <w:rsid w:val="00EE3C4C"/>
    <w:rsid w:val="00F23613"/>
    <w:rsid w:val="00F54D19"/>
    <w:rsid w:val="00F731CC"/>
    <w:rsid w:val="00F85DF6"/>
    <w:rsid w:val="00FA1A5A"/>
    <w:rsid w:val="00FB4DFF"/>
    <w:rsid w:val="00FC022E"/>
    <w:rsid w:val="00FC2269"/>
    <w:rsid w:val="00FD71A5"/>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0EC2"/>
  <w15:docId w15:val="{9E17CE40-C328-46FE-A73A-3A531C7F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D41"/>
    <w:pPr>
      <w:spacing w:after="0" w:line="276" w:lineRule="auto"/>
    </w:pPr>
    <w:rPr>
      <w:rFonts w:ascii="Calibri" w:eastAsia="Times New Roman" w:hAnsi="Calibri" w:cs="Times New Roman"/>
      <w:lang w:val="es-ES"/>
    </w:rPr>
  </w:style>
  <w:style w:type="paragraph" w:styleId="Ttulo1">
    <w:name w:val="heading 1"/>
    <w:basedOn w:val="Normal"/>
    <w:next w:val="Normal"/>
    <w:link w:val="Ttulo1Car"/>
    <w:uiPriority w:val="9"/>
    <w:qFormat/>
    <w:rsid w:val="005F749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073D"/>
    <w:rPr>
      <w:color w:val="808080"/>
    </w:rPr>
  </w:style>
  <w:style w:type="paragraph" w:styleId="Encabezado">
    <w:name w:val="header"/>
    <w:basedOn w:val="Normal"/>
    <w:uiPriority w:val="99"/>
    <w:unhideWhenUsed/>
    <w:qFormat/>
    <w:rsid w:val="00261682"/>
    <w:pPr>
      <w:tabs>
        <w:tab w:val="center" w:pos="4419"/>
        <w:tab w:val="right" w:pos="8838"/>
      </w:tabs>
      <w:spacing w:line="240" w:lineRule="auto"/>
    </w:pPr>
  </w:style>
  <w:style w:type="character" w:customStyle="1" w:styleId="EncabezadoCar">
    <w:name w:val="Encabezado Car"/>
    <w:basedOn w:val="Fuentedeprrafopredeter"/>
    <w:uiPriority w:val="99"/>
    <w:rsid w:val="00261682"/>
    <w:rPr>
      <w:rFonts w:ascii="Calibri" w:eastAsia="Times New Roman" w:hAnsi="Calibri" w:cs="Times New Roman"/>
      <w:lang w:val="es-ES"/>
    </w:rPr>
  </w:style>
  <w:style w:type="paragraph" w:styleId="Piedepgina">
    <w:name w:val="footer"/>
    <w:basedOn w:val="Normal"/>
    <w:uiPriority w:val="99"/>
    <w:unhideWhenUsed/>
    <w:qFormat/>
    <w:rsid w:val="00261682"/>
    <w:pPr>
      <w:tabs>
        <w:tab w:val="center" w:pos="4419"/>
        <w:tab w:val="right" w:pos="8838"/>
      </w:tabs>
      <w:spacing w:line="240" w:lineRule="auto"/>
    </w:pPr>
  </w:style>
  <w:style w:type="character" w:customStyle="1" w:styleId="PiedepginaCar">
    <w:name w:val="Pie de página Car"/>
    <w:basedOn w:val="Fuentedeprrafopredeter"/>
    <w:uiPriority w:val="99"/>
    <w:rsid w:val="00261682"/>
    <w:rPr>
      <w:rFonts w:ascii="Calibri" w:eastAsia="Times New Roman" w:hAnsi="Calibri" w:cs="Times New Roman"/>
      <w:lang w:val="es-ES"/>
    </w:rPr>
  </w:style>
  <w:style w:type="paragraph" w:styleId="Textodeglobo">
    <w:name w:val="Balloon Text"/>
    <w:basedOn w:val="Normal"/>
    <w:uiPriority w:val="99"/>
    <w:semiHidden/>
    <w:unhideWhenUsed/>
    <w:rsid w:val="00235695"/>
    <w:pPr>
      <w:spacing w:line="240" w:lineRule="auto"/>
    </w:pPr>
    <w:rPr>
      <w:rFonts w:ascii="Tahoma" w:hAnsi="Tahoma" w:cs="Tahoma"/>
      <w:sz w:val="16"/>
      <w:szCs w:val="16"/>
    </w:rPr>
  </w:style>
  <w:style w:type="character" w:customStyle="1" w:styleId="TextodegloboCar">
    <w:name w:val="Texto de globo Car"/>
    <w:basedOn w:val="Fuentedeprrafopredeter"/>
    <w:uiPriority w:val="99"/>
    <w:semiHidden/>
    <w:rsid w:val="00235695"/>
    <w:rPr>
      <w:rFonts w:ascii="Tahoma" w:eastAsia="Times New Roman" w:hAnsi="Tahoma" w:cs="Tahoma"/>
      <w:sz w:val="16"/>
      <w:szCs w:val="16"/>
      <w:lang w:val="es-ES"/>
    </w:rPr>
  </w:style>
  <w:style w:type="paragraph" w:customStyle="1" w:styleId="Standard">
    <w:name w:val="Standard"/>
    <w:qFormat/>
    <w:rsid w:val="005A20EE"/>
    <w:pPr>
      <w:suppressAutoHyphens/>
      <w:autoSpaceDN w:val="0"/>
      <w:spacing w:after="200" w:line="276" w:lineRule="auto"/>
      <w:textAlignment w:val="baseline"/>
    </w:pPr>
    <w:rPr>
      <w:rFonts w:ascii="Calibri" w:eastAsia="Times New Roman" w:hAnsi="Calibri" w:cs="Calibri"/>
      <w:kern w:val="3"/>
      <w:lang w:val="es-CO" w:eastAsia="es-CO"/>
    </w:rPr>
  </w:style>
  <w:style w:type="character" w:customStyle="1" w:styleId="Ttulo1Car">
    <w:name w:val="Título 1 Car"/>
    <w:basedOn w:val="Fuentedeprrafopredeter"/>
    <w:link w:val="Ttulo1"/>
    <w:uiPriority w:val="9"/>
    <w:rsid w:val="005F749C"/>
    <w:rPr>
      <w:rFonts w:asciiTheme="majorHAnsi" w:eastAsiaTheme="majorEastAsia" w:hAnsiTheme="majorHAnsi" w:cstheme="majorBidi"/>
      <w:color w:val="2E74B5" w:themeColor="accent1" w:themeShade="BF"/>
      <w:sz w:val="32"/>
      <w:szCs w:val="32"/>
      <w:lang w:val="es-ES"/>
    </w:rPr>
  </w:style>
  <w:style w:type="paragraph" w:styleId="Sinespaciado">
    <w:name w:val="No Spacing"/>
    <w:uiPriority w:val="1"/>
    <w:qFormat/>
    <w:rsid w:val="00013D3A"/>
    <w:pPr>
      <w:spacing w:after="0" w:line="240" w:lineRule="auto"/>
    </w:pPr>
    <w:rPr>
      <w:rFonts w:ascii="Calibri" w:eastAsia="Times New Roman" w:hAnsi="Calibri" w:cs="Times New Roman"/>
      <w:lang w:val="es-ES"/>
    </w:rPr>
  </w:style>
  <w:style w:type="table" w:styleId="Tablaconcuadrcula">
    <w:name w:val="Table Grid"/>
    <w:basedOn w:val="Tablanormal"/>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1"/>
    <w:qFormat/>
    <w:rsid w:val="0024480F"/>
    <w:pPr>
      <w:widowControl w:val="0"/>
      <w:autoSpaceDE w:val="0"/>
      <w:autoSpaceDN w:val="0"/>
      <w:spacing w:line="240" w:lineRule="auto"/>
    </w:pPr>
    <w:rPr>
      <w:rFonts w:ascii="Verdana" w:eastAsia="Verdana" w:hAnsi="Verdana" w:cs="Verdana"/>
      <w:sz w:val="20"/>
      <w:szCs w:val="20"/>
    </w:rPr>
  </w:style>
  <w:style w:type="character" w:customStyle="1" w:styleId="TextoindependienteCar">
    <w:name w:val="Texto independiente Car"/>
    <w:basedOn w:val="Fuentedeprrafopredeter"/>
    <w:link w:val="Textoindependiente"/>
    <w:uiPriority w:val="1"/>
    <w:rsid w:val="0024480F"/>
    <w:rPr>
      <w:rFonts w:ascii="Verdana" w:eastAsia="Verdana" w:hAnsi="Verdana" w:cs="Verdana"/>
      <w:sz w:val="20"/>
      <w:szCs w:val="20"/>
      <w:lang w:val="es-ES"/>
    </w:rPr>
  </w:style>
  <w:style w:type="paragraph" w:styleId="Prrafodelista">
    <w:name w:val="List Paragraph"/>
    <w:basedOn w:val="Normal"/>
    <w:uiPriority w:val="34"/>
    <w:qFormat/>
    <w:rsid w:val="0081254B"/>
    <w:pPr>
      <w:spacing w:after="160" w:line="259" w:lineRule="auto"/>
      <w:ind w:left="720"/>
      <w:contextualSpacing/>
    </w:pPr>
    <w:rPr>
      <w:rFonts w:asciiTheme="minorHAnsi" w:eastAsiaTheme="minorHAnsi" w:hAnsiTheme="minorHAnsi" w:cstheme="minorBidi"/>
      <w:kern w:val="2"/>
      <w:lang w:val="es-CO"/>
      <w14:ligatures w14:val="standardContextual"/>
    </w:rPr>
  </w:style>
  <w:style w:type="paragraph" w:styleId="Textonotapie">
    <w:name w:val="footnote text"/>
    <w:basedOn w:val="Normal"/>
    <w:link w:val="TextonotapieCar"/>
    <w:uiPriority w:val="99"/>
    <w:unhideWhenUsed/>
    <w:rsid w:val="0081254B"/>
    <w:pPr>
      <w:spacing w:line="240" w:lineRule="auto"/>
    </w:pPr>
    <w:rPr>
      <w:rFonts w:asciiTheme="minorHAnsi" w:eastAsiaTheme="minorHAnsi" w:hAnsiTheme="minorHAnsi" w:cstheme="minorBidi"/>
      <w:kern w:val="2"/>
      <w:sz w:val="20"/>
      <w:szCs w:val="20"/>
      <w:lang w:val="es-CO"/>
      <w14:ligatures w14:val="standardContextual"/>
    </w:rPr>
  </w:style>
  <w:style w:type="character" w:customStyle="1" w:styleId="TextonotapieCar">
    <w:name w:val="Texto nota pie Car"/>
    <w:basedOn w:val="Fuentedeprrafopredeter"/>
    <w:link w:val="Textonotapie"/>
    <w:uiPriority w:val="99"/>
    <w:rsid w:val="0081254B"/>
    <w:rPr>
      <w:kern w:val="2"/>
      <w:sz w:val="20"/>
      <w:szCs w:val="20"/>
      <w:lang w:val="es-CO"/>
      <w14:ligatures w14:val="standardContextual"/>
    </w:rPr>
  </w:style>
  <w:style w:type="character" w:styleId="Refdenotaalpie">
    <w:name w:val="footnote reference"/>
    <w:uiPriority w:val="99"/>
    <w:unhideWhenUsed/>
    <w:rsid w:val="0081254B"/>
    <w:rPr>
      <w:vertAlign w:val="superscript"/>
    </w:rPr>
  </w:style>
  <w:style w:type="paragraph" w:customStyle="1" w:styleId="Default">
    <w:name w:val="Default"/>
    <w:rsid w:val="0081254B"/>
    <w:pPr>
      <w:autoSpaceDE w:val="0"/>
      <w:autoSpaceDN w:val="0"/>
      <w:adjustRightInd w:val="0"/>
      <w:spacing w:after="0" w:line="240" w:lineRule="auto"/>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6207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PC-74320</cp:lastModifiedBy>
  <cp:revision>9</cp:revision>
  <dcterms:created xsi:type="dcterms:W3CDTF">2024-01-15T16:40:00Z</dcterms:created>
  <dcterms:modified xsi:type="dcterms:W3CDTF">2025-01-13T16:19:00Z</dcterms:modified>
</cp:coreProperties>
</file>

<file path=customXml/item2.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6efbadd2,2c788b30,385b5017</vt:lpwstr>
  </property>
  <property fmtid="{D5CDD505-2E9C-101B-9397-08002B2CF9AE}" pid="3" name="ClassificationContentMarkingHeaderFontProps">
    <vt:lpwstr>#000000,15,Calibri</vt:lpwstr>
  </property>
  <property fmtid="{D5CDD505-2E9C-101B-9397-08002B2CF9AE}" pid="4" name="ClassificationContentMarkingHeaderText">
    <vt:lpwstr>Información Pública Clasificada</vt:lpwstr>
  </property>
  <property fmtid="{D5CDD505-2E9C-101B-9397-08002B2CF9AE}" pid="5" name="MSIP_Label_52b498cd-7a81-4486-9103-65b5717baee6_Enabled">
    <vt:lpwstr>true</vt:lpwstr>
  </property>
  <property fmtid="{D5CDD505-2E9C-101B-9397-08002B2CF9AE}" pid="6" name="MSIP_Label_52b498cd-7a81-4486-9103-65b5717baee6_SetDate">
    <vt:lpwstr>2023-08-30T14:05:08Z</vt:lpwstr>
  </property>
  <property fmtid="{D5CDD505-2E9C-101B-9397-08002B2CF9AE}" pid="7" name="MSIP_Label_52b498cd-7a81-4486-9103-65b5717baee6_Method">
    <vt:lpwstr>Standard</vt:lpwstr>
  </property>
  <property fmtid="{D5CDD505-2E9C-101B-9397-08002B2CF9AE}" pid="8" name="MSIP_Label_52b498cd-7a81-4486-9103-65b5717baee6_Name">
    <vt:lpwstr>Información Pública Clasificada</vt:lpwstr>
  </property>
  <property fmtid="{D5CDD505-2E9C-101B-9397-08002B2CF9AE}" pid="9" name="MSIP_Label_52b498cd-7a81-4486-9103-65b5717baee6_SiteId">
    <vt:lpwstr>27864e10-5be4-4d4f-adb5-bbab512029e8</vt:lpwstr>
  </property>
  <property fmtid="{D5CDD505-2E9C-101B-9397-08002B2CF9AE}" pid="10" name="MSIP_Label_52b498cd-7a81-4486-9103-65b5717baee6_ActionId">
    <vt:lpwstr>ddd60dd0-f485-4d35-9c49-d17c55a2a7bc</vt:lpwstr>
  </property>
  <property fmtid="{D5CDD505-2E9C-101B-9397-08002B2CF9AE}" pid="11" name="MSIP_Label_52b498cd-7a81-4486-9103-65b5717baee6_ContentBits">
    <vt:lpwstr>1</vt:lpwstr>
  </property>
</Properties>
</file>

<file path=customXml/item3.xml><?xml version="1.0" encoding="utf-8"?>
<Properties xmlns="http://schemas.openxmlformats.org/officeDocument/2006/extended-properties" xmlns:vt="http://schemas.openxmlformats.org/officeDocument/2006/docPropsVTypes">
  <Template>Normal</Template>
  <TotalTime>2</TotalTime>
  <Pages>1</Pages>
  <Words>23</Words>
  <Characters>206</Characters>
  <Application>Microsoft Office Word</Application>
  <DocSecurity>0</DocSecurity>
  <Lines>33</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CharactersWithSpaces>
  <SharedDoc>false</SharedDoc>
  <HyperlinksChanged>false</HyperlinksChanged>
  <AppVersion>15.0000</AppVersion>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A7447-5199-4B02-9D5A-679FDCC2173C}">
  <ds:schemaRefs>
    <ds:schemaRef ds:uri="http://schemas.openxmlformats.org/package/2006/metadata/core-properties"/>
    <ds:schemaRef ds:uri="http://purl.org/dc/elements/1.1/"/>
    <ds:schemaRef ds:uri="http://purl.org/dc/terms/"/>
    <ds:schemaRef ds:uri="http://purl.org/dc/dcmitype/"/>
  </ds:schemaRefs>
</ds:datastoreItem>
</file>

<file path=customXml/itemProps2.xml><?xml version="1.0" encoding="utf-8"?>
<ds:datastoreItem xmlns:ds="http://schemas.openxmlformats.org/officeDocument/2006/customXml" ds:itemID="{E531D7FD-BE5C-45D8-A508-24651CE9F17A}">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42FE5268-67BB-48AF-AD5C-1B8852DDE8A4}">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00CB6A75-5509-4819-B270-6630504A966C}">
  <ds:schemaRefs>
    <ds:schemaRef ds:uri="http://schemas.openxmlformats.org/officeDocument/2006/bibliography"/>
  </ds:schemaRefs>
</ds:datastoreItem>
</file>

<file path=docMetadata/LabelInfo.xml><?xml version="1.0" encoding="utf-8"?>
<clbl:labelList xmlns:clbl="http://schemas.microsoft.com/office/2020/mipLabelMetadata">
  <clbl:label id="{52b498cd-7a81-4486-9103-65b5717baee6}" enabled="1" method="Privileged" siteId="{27864e10-5be4-4d4f-adb5-bbab512029e8}" contentBits="1"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945</Words>
  <Characters>5203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jose david padilla</cp:lastModifiedBy>
  <cp:revision>8</cp:revision>
  <dcterms:created xsi:type="dcterms:W3CDTF">2026-05-07T00:01:00Z</dcterms:created>
  <dcterms:modified xsi:type="dcterms:W3CDTF">2026-05-27T03:05:00Z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6efbadd2,2c788b30,385b5017</vt:lpwstr>
  </property>
  <property fmtid="{D5CDD505-2E9C-101B-9397-08002B2CF9AE}" pid="3" name="ClassificationContentMarkingHeaderFontProps">
    <vt:lpwstr>#000000,15,Calibri</vt:lpwstr>
  </property>
  <property fmtid="{D5CDD505-2E9C-101B-9397-08002B2CF9AE}" pid="4" name="ClassificationContentMarkingHeaderText">
    <vt:lpwstr>Información Pública Clasificada</vt:lpwstr>
  </property>
  <property fmtid="{D5CDD505-2E9C-101B-9397-08002B2CF9AE}" pid="5" name="MSIP_Label_52b498cd-7a81-4486-9103-65b5717baee6_Enabled">
    <vt:lpwstr>true</vt:lpwstr>
  </property>
  <property fmtid="{D5CDD505-2E9C-101B-9397-08002B2CF9AE}" pid="6" name="MSIP_Label_52b498cd-7a81-4486-9103-65b5717baee6_SetDate">
    <vt:lpwstr>2023-08-30T14:05:08Z</vt:lpwstr>
  </property>
  <property fmtid="{D5CDD505-2E9C-101B-9397-08002B2CF9AE}" pid="7" name="MSIP_Label_52b498cd-7a81-4486-9103-65b5717baee6_Method">
    <vt:lpwstr>Standard</vt:lpwstr>
  </property>
  <property fmtid="{D5CDD505-2E9C-101B-9397-08002B2CF9AE}" pid="8" name="MSIP_Label_52b498cd-7a81-4486-9103-65b5717baee6_Name">
    <vt:lpwstr>Información Pública Clasificada</vt:lpwstr>
  </property>
  <property fmtid="{D5CDD505-2E9C-101B-9397-08002B2CF9AE}" pid="9" name="MSIP_Label_52b498cd-7a81-4486-9103-65b5717baee6_SiteId">
    <vt:lpwstr>27864e10-5be4-4d4f-adb5-bbab512029e8</vt:lpwstr>
  </property>
  <property fmtid="{D5CDD505-2E9C-101B-9397-08002B2CF9AE}" pid="10" name="MSIP_Label_52b498cd-7a81-4486-9103-65b5717baee6_ActionId">
    <vt:lpwstr>ddd60dd0-f485-4d35-9c49-d17c55a2a7bc</vt:lpwstr>
  </property>
  <property fmtid="{D5CDD505-2E9C-101B-9397-08002B2CF9AE}" pid="11" name="MSIP_Label_52b498cd-7a81-4486-9103-65b5717baee6_ContentBits">
    <vt:lpwstr>1</vt:lpwstr>
  </property>
</Properties>
</file>